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A6F4" w14:textId="78E4F437" w:rsidR="00B672DE" w:rsidRDefault="00B672DE"/>
    <w:p w14:paraId="0279C9FC" w14:textId="74007BD3" w:rsidR="003007D5" w:rsidRDefault="003007D5">
      <w:r>
        <w:rPr>
          <w:noProof/>
        </w:rPr>
        <w:drawing>
          <wp:inline distT="0" distB="0" distL="0" distR="0" wp14:anchorId="3AA9702C" wp14:editId="07575462">
            <wp:extent cx="3873500" cy="3225800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-sup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4B62" w14:textId="42585B38" w:rsidR="003007D5" w:rsidRDefault="003007D5">
      <w:r>
        <w:rPr>
          <w:noProof/>
        </w:rPr>
        <w:drawing>
          <wp:inline distT="0" distB="0" distL="0" distR="0" wp14:anchorId="52B03DBF" wp14:editId="2FA4A44D">
            <wp:extent cx="3848100" cy="31750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-sup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F9BB" w14:textId="3D11211D" w:rsidR="003007D5" w:rsidRDefault="003007D5">
      <w:r>
        <w:rPr>
          <w:noProof/>
        </w:rPr>
        <w:lastRenderedPageBreak/>
        <w:drawing>
          <wp:inline distT="0" distB="0" distL="0" distR="0" wp14:anchorId="421ADD1A" wp14:editId="0C6E6E28">
            <wp:extent cx="4241800" cy="325120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-sup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4750CA" wp14:editId="4F10DC3D">
            <wp:extent cx="3797300" cy="2984500"/>
            <wp:effectExtent l="0" t="0" r="0" b="0"/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-sup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06AD18" wp14:editId="356065BC">
            <wp:extent cx="3276600" cy="297180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-sup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33FD2A" wp14:editId="0A20DDA6">
            <wp:extent cx="3810000" cy="42926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_3_sup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8D0BAC" wp14:editId="73596959">
            <wp:extent cx="3746500" cy="299720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-sup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3D73" w14:textId="69D8849C" w:rsidR="003007D5" w:rsidRDefault="003007D5">
      <w:r>
        <w:t>Supplementary Figure 1</w:t>
      </w:r>
      <w:r>
        <w:t xml:space="preserve">: </w:t>
      </w:r>
      <w:r>
        <w:t xml:space="preserve">Remainder of </w:t>
      </w:r>
      <w:r>
        <w:t xml:space="preserve">N-linked glycans detected by Privateer in Epstein Barr Virus Major Envelope Glycoprotein (PDB entry: 2H6O; Kim et al., 2006). Depicts detected glycan chains that failed to return </w:t>
      </w:r>
      <w:proofErr w:type="spellStart"/>
      <w:r>
        <w:t>GlyTouCan</w:t>
      </w:r>
      <w:proofErr w:type="spellEnd"/>
      <w:r>
        <w:t xml:space="preserve"> and </w:t>
      </w:r>
      <w:proofErr w:type="spellStart"/>
      <w:r>
        <w:t>GlyConnect</w:t>
      </w:r>
      <w:proofErr w:type="spellEnd"/>
      <w:r>
        <w:t xml:space="preserve"> IDs, with their WURCS sequences generated and modelling errors detected by Privateer. </w:t>
      </w:r>
    </w:p>
    <w:p w14:paraId="033AF7CD" w14:textId="77777777" w:rsidR="003007D5" w:rsidRDefault="003007D5"/>
    <w:sectPr w:rsidR="003007D5" w:rsidSect="00CE52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D5"/>
    <w:rsid w:val="003007D5"/>
    <w:rsid w:val="00B672DE"/>
    <w:rsid w:val="00C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F82B"/>
  <w15:chartTrackingRefBased/>
  <w15:docId w15:val="{81B91643-D309-BF4B-9AE9-66301B68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Haroldas Bagdonas</dc:creator>
  <cp:keywords/>
  <dc:description/>
  <cp:lastModifiedBy>Haroldas Bagdonas</cp:lastModifiedBy>
  <cp:revision>1</cp:revision>
  <dcterms:created xsi:type="dcterms:W3CDTF">2020-07-13T11:43:00Z</dcterms:created>
  <dcterms:modified xsi:type="dcterms:W3CDTF">2020-07-13T11:52:00Z</dcterms:modified>
</cp:coreProperties>
</file>