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1A0" w:rsidRPr="00C356AC" w:rsidRDefault="000941A0" w:rsidP="001136CF">
      <w:pPr>
        <w:pStyle w:val="NoSpacing"/>
        <w:spacing w:line="360" w:lineRule="auto"/>
        <w:jc w:val="center"/>
        <w:rPr>
          <w:b/>
          <w:sz w:val="28"/>
          <w:szCs w:val="28"/>
        </w:rPr>
      </w:pPr>
      <w:r w:rsidRPr="00C356AC">
        <w:rPr>
          <w:b/>
          <w:sz w:val="28"/>
          <w:szCs w:val="28"/>
        </w:rPr>
        <w:t xml:space="preserve">A </w:t>
      </w:r>
      <w:r>
        <w:rPr>
          <w:b/>
          <w:sz w:val="28"/>
          <w:szCs w:val="28"/>
        </w:rPr>
        <w:t>formal</w:t>
      </w:r>
      <w:r w:rsidRPr="00C356AC">
        <w:rPr>
          <w:b/>
          <w:sz w:val="28"/>
          <w:szCs w:val="28"/>
        </w:rPr>
        <w:t xml:space="preserve"> synthesis of Balgacyclamide A </w:t>
      </w:r>
      <w:r>
        <w:rPr>
          <w:b/>
          <w:sz w:val="28"/>
          <w:szCs w:val="28"/>
        </w:rPr>
        <w:t>using solution phase fragments condensation</w:t>
      </w:r>
    </w:p>
    <w:p w:rsidR="00A03BCD" w:rsidRPr="00B12F06" w:rsidRDefault="00A03BCD" w:rsidP="001136CF">
      <w:pPr>
        <w:pStyle w:val="NoSpacing"/>
        <w:spacing w:line="360" w:lineRule="auto"/>
        <w:jc w:val="center"/>
        <w:rPr>
          <w:b/>
        </w:rPr>
      </w:pPr>
    </w:p>
    <w:p w:rsidR="00B12F06" w:rsidRPr="00B12F06" w:rsidRDefault="00B12F06" w:rsidP="001136CF">
      <w:pPr>
        <w:pStyle w:val="NoSpacing"/>
        <w:spacing w:line="360" w:lineRule="auto"/>
        <w:jc w:val="center"/>
      </w:pPr>
      <w:r w:rsidRPr="00B12F06">
        <w:t>Sandip R Ugale</w:t>
      </w:r>
      <w:r w:rsidR="00775CD8">
        <w:t>*</w:t>
      </w:r>
      <w:r w:rsidR="00EE7B7F">
        <w:t xml:space="preserve"> and Somnath S. Gholap</w:t>
      </w:r>
    </w:p>
    <w:p w:rsidR="00B12F06" w:rsidRPr="00B12F06" w:rsidRDefault="00B12F06" w:rsidP="001136CF">
      <w:pPr>
        <w:pStyle w:val="NoSpacing"/>
        <w:spacing w:line="360" w:lineRule="auto"/>
        <w:jc w:val="center"/>
      </w:pPr>
    </w:p>
    <w:p w:rsidR="00A03BCD" w:rsidRDefault="00A03BCD" w:rsidP="001136CF">
      <w:pPr>
        <w:pStyle w:val="NoSpacing"/>
        <w:spacing w:line="360" w:lineRule="auto"/>
        <w:jc w:val="center"/>
        <w:rPr>
          <w:rFonts w:cs="Arial"/>
          <w:i/>
          <w:szCs w:val="14"/>
        </w:rPr>
      </w:pPr>
      <w:r w:rsidRPr="00A03BCD">
        <w:rPr>
          <w:rFonts w:cs="Arial"/>
          <w:i/>
          <w:szCs w:val="14"/>
        </w:rPr>
        <w:t>Department of Chemistry and Research Center, Padmashri Vikhe Patil College of Arts, S</w:t>
      </w:r>
      <w:r w:rsidR="00611B61">
        <w:rPr>
          <w:rFonts w:cs="Arial"/>
          <w:i/>
          <w:szCs w:val="14"/>
        </w:rPr>
        <w:t>cience and C</w:t>
      </w:r>
      <w:r w:rsidR="00703185">
        <w:rPr>
          <w:rFonts w:cs="Arial"/>
          <w:i/>
          <w:szCs w:val="14"/>
        </w:rPr>
        <w:t>ommerce, Pravaranaga</w:t>
      </w:r>
      <w:r w:rsidRPr="00A03BCD">
        <w:rPr>
          <w:rFonts w:cs="Arial"/>
          <w:i/>
          <w:szCs w:val="14"/>
        </w:rPr>
        <w:t xml:space="preserve">r(Loni Kd), Tal: Rahata, Dist: </w:t>
      </w:r>
      <w:r w:rsidR="00703185">
        <w:rPr>
          <w:rFonts w:cs="Arial"/>
          <w:i/>
          <w:szCs w:val="14"/>
        </w:rPr>
        <w:t>Ahmednaga</w:t>
      </w:r>
      <w:r w:rsidR="00611B61">
        <w:rPr>
          <w:rFonts w:cs="Arial"/>
          <w:i/>
          <w:szCs w:val="14"/>
        </w:rPr>
        <w:t>r</w:t>
      </w:r>
      <w:r w:rsidRPr="00A03BCD">
        <w:rPr>
          <w:rFonts w:cs="Arial"/>
          <w:i/>
          <w:szCs w:val="14"/>
        </w:rPr>
        <w:t>, Pin: 413713</w:t>
      </w:r>
      <w:r w:rsidR="00703185">
        <w:rPr>
          <w:rFonts w:cs="Arial"/>
          <w:i/>
          <w:szCs w:val="14"/>
        </w:rPr>
        <w:t>(</w:t>
      </w:r>
      <w:r w:rsidR="00703185" w:rsidRPr="00A03BCD">
        <w:rPr>
          <w:rFonts w:cs="Arial"/>
          <w:i/>
          <w:szCs w:val="14"/>
        </w:rPr>
        <w:t>Maharashtra</w:t>
      </w:r>
      <w:r w:rsidR="00703185">
        <w:rPr>
          <w:rFonts w:cs="Arial"/>
          <w:i/>
          <w:szCs w:val="14"/>
        </w:rPr>
        <w:t>), India</w:t>
      </w:r>
      <w:r w:rsidRPr="00A03BCD">
        <w:rPr>
          <w:rFonts w:cs="Arial"/>
          <w:i/>
          <w:szCs w:val="14"/>
        </w:rPr>
        <w:t>.</w:t>
      </w:r>
    </w:p>
    <w:p w:rsidR="00A03BCD" w:rsidRPr="00A03BCD" w:rsidRDefault="00A03BCD" w:rsidP="001136CF">
      <w:pPr>
        <w:pStyle w:val="NoSpacing"/>
        <w:spacing w:line="360" w:lineRule="auto"/>
        <w:jc w:val="center"/>
        <w:rPr>
          <w:i/>
        </w:rPr>
      </w:pPr>
    </w:p>
    <w:p w:rsidR="000941A0" w:rsidRPr="00BC58F5" w:rsidRDefault="000941A0" w:rsidP="001136CF">
      <w:pPr>
        <w:pStyle w:val="NoSpacing"/>
        <w:spacing w:line="360" w:lineRule="auto"/>
        <w:jc w:val="center"/>
        <w:rPr>
          <w:rFonts w:cs="Arial"/>
          <w:i/>
          <w:color w:val="000099"/>
          <w:szCs w:val="14"/>
          <w:u w:val="single"/>
        </w:rPr>
      </w:pPr>
      <w:r w:rsidRPr="00C356AC">
        <w:rPr>
          <w:i/>
        </w:rPr>
        <w:t>*</w:t>
      </w:r>
      <w:r w:rsidRPr="00C356AC">
        <w:t>Corresponding author E-mail</w:t>
      </w:r>
      <w:r>
        <w:t xml:space="preserve">: </w:t>
      </w:r>
      <w:r w:rsidRPr="00BC58F5">
        <w:rPr>
          <w:color w:val="000099"/>
          <w:u w:val="single"/>
        </w:rPr>
        <w:t>sandipugale.123@gmail.com</w:t>
      </w:r>
    </w:p>
    <w:p w:rsidR="003A644E" w:rsidRDefault="003A644E" w:rsidP="001136CF">
      <w:pPr>
        <w:pStyle w:val="NoSpacing"/>
        <w:spacing w:line="360" w:lineRule="auto"/>
        <w:jc w:val="center"/>
      </w:pPr>
    </w:p>
    <w:p w:rsidR="003A644E" w:rsidRDefault="00394BF9" w:rsidP="001136CF">
      <w:pPr>
        <w:pStyle w:val="NoSpacing"/>
        <w:numPr>
          <w:ilvl w:val="0"/>
          <w:numId w:val="2"/>
        </w:numPr>
        <w:spacing w:line="360" w:lineRule="auto"/>
        <w:jc w:val="center"/>
        <w:rPr>
          <w:b/>
        </w:rPr>
      </w:pPr>
      <w:r>
        <w:rPr>
          <w:b/>
        </w:rPr>
        <w:t>Analytical data for all the synthesized compounds and Balgacyclamide-A</w:t>
      </w:r>
      <w:r w:rsidR="00B74CF5">
        <w:rPr>
          <w:b/>
        </w:rPr>
        <w:t>.</w:t>
      </w:r>
    </w:p>
    <w:p w:rsidR="00B74CF5" w:rsidRDefault="00B74CF5" w:rsidP="001136CF">
      <w:pPr>
        <w:pStyle w:val="NoSpacing"/>
        <w:numPr>
          <w:ilvl w:val="0"/>
          <w:numId w:val="2"/>
        </w:numPr>
        <w:spacing w:line="360" w:lineRule="auto"/>
        <w:jc w:val="center"/>
        <w:rPr>
          <w:b/>
        </w:rPr>
      </w:pPr>
      <w:r w:rsidRPr="00EE7728">
        <w:rPr>
          <w:b/>
          <w:vertAlign w:val="superscript"/>
        </w:rPr>
        <w:t>1</w:t>
      </w:r>
      <w:r>
        <w:rPr>
          <w:b/>
        </w:rPr>
        <w:t xml:space="preserve">H-NMR, </w:t>
      </w:r>
      <w:r w:rsidRPr="00EE7728">
        <w:rPr>
          <w:b/>
          <w:vertAlign w:val="superscript"/>
        </w:rPr>
        <w:t>13</w:t>
      </w:r>
      <w:r>
        <w:rPr>
          <w:b/>
        </w:rPr>
        <w:t>C-NMR Spectra scanned copies.</w:t>
      </w:r>
    </w:p>
    <w:p w:rsidR="00394BF9" w:rsidRDefault="00394BF9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AD4008" w:rsidRDefault="00AD4008" w:rsidP="001136CF">
      <w:pPr>
        <w:pStyle w:val="NoSpacing"/>
        <w:spacing w:line="360" w:lineRule="auto"/>
        <w:jc w:val="center"/>
        <w:rPr>
          <w:b/>
        </w:rPr>
      </w:pPr>
    </w:p>
    <w:p w:rsidR="00711689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left:0;text-align:left;margin-left:130.15pt;margin-top:210.85pt;width:76.85pt;height:67.75pt;z-index:251698176">
            <v:imagedata r:id="rId7" o:title=""/>
          </v:shape>
          <o:OLEObject Type="Embed" ProgID="ChemDraw.Document.6.0" ShapeID="_x0000_s1095" DrawAspect="Content" ObjectID="_1664521991" r:id="rId8"/>
        </w:pict>
      </w:r>
      <w:r w:rsidR="001136CF">
        <w:rPr>
          <w:b/>
        </w:rPr>
        <w:t>Compound 11</w:t>
      </w:r>
      <w:r w:rsidR="00394BF9" w:rsidRPr="00394BF9">
        <w:rPr>
          <w:b/>
        </w:rPr>
        <w:t xml:space="preserve">: </w:t>
      </w:r>
      <w:r w:rsidR="00394BF9" w:rsidRPr="00394BF9">
        <w:rPr>
          <w:b/>
          <w:vertAlign w:val="superscript"/>
        </w:rPr>
        <w:t>1</w:t>
      </w:r>
      <w:r w:rsidR="00394BF9" w:rsidRPr="00394BF9">
        <w:rPr>
          <w:b/>
        </w:rPr>
        <w:t>H-NMR</w:t>
      </w:r>
      <w:r w:rsidR="00AD4008" w:rsidRPr="00AD4008">
        <w:rPr>
          <w:b/>
          <w:noProof/>
        </w:rPr>
        <w:drawing>
          <wp:inline distT="0" distB="0" distL="0" distR="0">
            <wp:extent cx="6343650" cy="42833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252B" w:rsidRDefault="001136CF" w:rsidP="001136CF">
      <w:pPr>
        <w:pStyle w:val="NoSpacing"/>
        <w:jc w:val="center"/>
      </w:pPr>
      <w:r>
        <w:rPr>
          <w:b/>
        </w:rPr>
        <w:t>Compound 11</w:t>
      </w:r>
      <w:r w:rsidR="00711689" w:rsidRPr="00394BF9">
        <w:rPr>
          <w:b/>
        </w:rPr>
        <w:t xml:space="preserve">: </w:t>
      </w:r>
      <w:r w:rsidR="00711689" w:rsidRPr="00394BF9">
        <w:rPr>
          <w:b/>
          <w:vertAlign w:val="superscript"/>
        </w:rPr>
        <w:t>1</w:t>
      </w:r>
      <w:r w:rsidR="00711689">
        <w:rPr>
          <w:b/>
          <w:vertAlign w:val="superscript"/>
        </w:rPr>
        <w:t>3</w:t>
      </w:r>
      <w:r w:rsidR="00711689">
        <w:rPr>
          <w:b/>
        </w:rPr>
        <w:t>C-</w:t>
      </w:r>
      <w:r w:rsidR="00711689" w:rsidRPr="00394BF9">
        <w:rPr>
          <w:b/>
        </w:rPr>
        <w:t>NMR</w:t>
      </w:r>
    </w:p>
    <w:p w:rsidR="00C02714" w:rsidRDefault="00F5178F" w:rsidP="001136CF">
      <w:pPr>
        <w:pStyle w:val="NoSpacing"/>
        <w:jc w:val="center"/>
        <w:rPr>
          <w:b/>
        </w:rPr>
      </w:pPr>
      <w:r>
        <w:rPr>
          <w:b/>
          <w:noProof/>
        </w:rPr>
        <w:pict>
          <v:shape id="_x0000_s1096" type="#_x0000_t75" style="position:absolute;left:0;text-align:left;margin-left:168.75pt;margin-top:129.65pt;width:76.85pt;height:67.75pt;z-index:251699200">
            <v:imagedata r:id="rId7" o:title=""/>
          </v:shape>
          <o:OLEObject Type="Embed" ProgID="ChemDraw.Document.6.0" ShapeID="_x0000_s1096" DrawAspect="Content" ObjectID="_1664521992" r:id="rId10"/>
        </w:pict>
      </w:r>
      <w:r w:rsidR="00711689">
        <w:rPr>
          <w:b/>
          <w:noProof/>
        </w:rPr>
        <w:drawing>
          <wp:inline distT="0" distB="0" distL="0" distR="0">
            <wp:extent cx="6343650" cy="4344457"/>
            <wp:effectExtent l="1905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4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14" w:rsidRDefault="00C02714" w:rsidP="001136CF">
      <w:pPr>
        <w:pStyle w:val="NoSpacing"/>
        <w:jc w:val="center"/>
        <w:rPr>
          <w:b/>
        </w:rPr>
      </w:pPr>
    </w:p>
    <w:p w:rsidR="00C02714" w:rsidRDefault="00C02714" w:rsidP="001136CF">
      <w:pPr>
        <w:pStyle w:val="NoSpacing"/>
        <w:jc w:val="center"/>
        <w:rPr>
          <w:b/>
        </w:rPr>
      </w:pPr>
    </w:p>
    <w:p w:rsidR="00C02714" w:rsidRDefault="00C02714" w:rsidP="001136CF">
      <w:pPr>
        <w:pStyle w:val="NoSpacing"/>
        <w:jc w:val="center"/>
        <w:rPr>
          <w:b/>
        </w:rPr>
      </w:pPr>
    </w:p>
    <w:p w:rsidR="00C02714" w:rsidRDefault="00C02714" w:rsidP="001136CF">
      <w:pPr>
        <w:pStyle w:val="NoSpacing"/>
        <w:jc w:val="center"/>
        <w:rPr>
          <w:b/>
        </w:rPr>
      </w:pPr>
    </w:p>
    <w:p w:rsidR="00B74CF5" w:rsidRPr="00C02714" w:rsidRDefault="00B74CF5" w:rsidP="001136CF">
      <w:pPr>
        <w:pStyle w:val="NoSpacing"/>
        <w:jc w:val="center"/>
        <w:rPr>
          <w:b/>
        </w:rPr>
      </w:pPr>
      <w:r w:rsidRPr="00394BF9">
        <w:rPr>
          <w:b/>
        </w:rPr>
        <w:t>Compound 1</w:t>
      </w:r>
      <w:r w:rsidR="001136CF">
        <w:rPr>
          <w:b/>
        </w:rPr>
        <w:t>2</w:t>
      </w:r>
      <w:r w:rsidRPr="00394BF9">
        <w:rPr>
          <w:b/>
        </w:rPr>
        <w:t xml:space="preserve">: </w:t>
      </w:r>
      <w:r w:rsidRPr="00394BF9">
        <w:rPr>
          <w:b/>
          <w:vertAlign w:val="superscript"/>
        </w:rPr>
        <w:t>1</w:t>
      </w:r>
      <w:r w:rsidRPr="00394BF9">
        <w:rPr>
          <w:b/>
        </w:rPr>
        <w:t>H-NMR</w:t>
      </w:r>
    </w:p>
    <w:p w:rsidR="0046252B" w:rsidRDefault="00F5178F" w:rsidP="001136CF">
      <w:pPr>
        <w:spacing w:line="240" w:lineRule="auto"/>
        <w:jc w:val="center"/>
      </w:pPr>
      <w:r>
        <w:rPr>
          <w:noProof/>
        </w:rPr>
        <w:pict>
          <v:shape id="_x0000_s1097" type="#_x0000_t75" style="position:absolute;left:0;text-align:left;margin-left:153.7pt;margin-top:157.3pt;width:134.3pt;height:84.1pt;z-index:251701248">
            <v:imagedata r:id="rId12" o:title=""/>
          </v:shape>
          <o:OLEObject Type="Embed" ProgID="ChemDraw.Document.6.0" ShapeID="_x0000_s1097" DrawAspect="Content" ObjectID="_1664521993" r:id="rId13"/>
        </w:pict>
      </w:r>
      <w:r w:rsidR="000C4894">
        <w:rPr>
          <w:noProof/>
        </w:rPr>
        <w:drawing>
          <wp:inline distT="0" distB="0" distL="0" distR="0">
            <wp:extent cx="6343650" cy="430038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14" w:rsidRDefault="00C02714" w:rsidP="001136CF">
      <w:pPr>
        <w:spacing w:line="240" w:lineRule="auto"/>
        <w:jc w:val="center"/>
      </w:pPr>
    </w:p>
    <w:p w:rsidR="00B74CF5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098" type="#_x0000_t75" style="position:absolute;left:0;text-align:left;margin-left:122.25pt;margin-top:105.6pt;width:134.3pt;height:84.1pt;z-index:251703296">
            <v:imagedata r:id="rId15" o:title=""/>
          </v:shape>
          <o:OLEObject Type="Embed" ProgID="ChemDraw.Document.6.0" ShapeID="_x0000_s1098" DrawAspect="Content" ObjectID="_1664521994" r:id="rId16"/>
        </w:pict>
      </w:r>
      <w:r w:rsidR="001136CF">
        <w:rPr>
          <w:b/>
        </w:rPr>
        <w:t>Compound-12</w:t>
      </w:r>
      <w:r w:rsidR="00C02714" w:rsidRPr="00C02714">
        <w:rPr>
          <w:b/>
        </w:rPr>
        <w:t xml:space="preserve">: </w:t>
      </w:r>
      <w:r w:rsidR="00C02714" w:rsidRPr="00C02714">
        <w:rPr>
          <w:b/>
          <w:vertAlign w:val="superscript"/>
        </w:rPr>
        <w:t>13</w:t>
      </w:r>
      <w:r w:rsidR="00C02714" w:rsidRPr="00C02714">
        <w:rPr>
          <w:b/>
        </w:rPr>
        <w:t>C-NMR</w:t>
      </w:r>
      <w:r w:rsidR="000C4894">
        <w:rPr>
          <w:b/>
          <w:noProof/>
        </w:rPr>
        <w:drawing>
          <wp:inline distT="0" distB="0" distL="0" distR="0">
            <wp:extent cx="6343650" cy="415311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14" w:rsidRDefault="00C02714" w:rsidP="001136CF">
      <w:pPr>
        <w:pStyle w:val="NoSpacing"/>
        <w:jc w:val="center"/>
        <w:rPr>
          <w:b/>
        </w:rPr>
      </w:pPr>
    </w:p>
    <w:p w:rsidR="00C02714" w:rsidRDefault="00C02714" w:rsidP="001136CF">
      <w:pPr>
        <w:pStyle w:val="NoSpacing"/>
        <w:jc w:val="center"/>
        <w:rPr>
          <w:b/>
        </w:rPr>
      </w:pPr>
    </w:p>
    <w:p w:rsidR="00C02714" w:rsidRDefault="00B74CF5" w:rsidP="001136CF">
      <w:pPr>
        <w:pStyle w:val="NoSpacing"/>
        <w:jc w:val="center"/>
        <w:rPr>
          <w:b/>
        </w:rPr>
      </w:pPr>
      <w:r w:rsidRPr="00394BF9">
        <w:rPr>
          <w:b/>
        </w:rPr>
        <w:t>Compound 1</w:t>
      </w:r>
      <w:r w:rsidR="001136CF">
        <w:rPr>
          <w:b/>
        </w:rPr>
        <w:t>3</w:t>
      </w:r>
      <w:r w:rsidRPr="00394BF9">
        <w:rPr>
          <w:b/>
        </w:rPr>
        <w:t xml:space="preserve">: </w:t>
      </w:r>
      <w:r w:rsidRPr="00394BF9">
        <w:rPr>
          <w:b/>
          <w:vertAlign w:val="superscript"/>
        </w:rPr>
        <w:t>1</w:t>
      </w:r>
      <w:r w:rsidRPr="00394BF9">
        <w:rPr>
          <w:b/>
        </w:rPr>
        <w:t>H-NMR</w:t>
      </w:r>
    </w:p>
    <w:p w:rsidR="00C02714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099" type="#_x0000_t75" style="position:absolute;left:0;text-align:left;margin-left:87.15pt;margin-top:119.75pt;width:137.35pt;height:85.9pt;z-index:251705344">
            <v:imagedata r:id="rId18" o:title=""/>
          </v:shape>
          <o:OLEObject Type="Embed" ProgID="ChemDraw.Document.6.0" ShapeID="_x0000_s1099" DrawAspect="Content" ObjectID="_1664521995" r:id="rId19"/>
        </w:pict>
      </w:r>
      <w:r w:rsidR="00410CBF">
        <w:rPr>
          <w:b/>
          <w:noProof/>
        </w:rPr>
        <w:drawing>
          <wp:inline distT="0" distB="0" distL="0" distR="0">
            <wp:extent cx="6343650" cy="4307575"/>
            <wp:effectExtent l="1905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0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C4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00" type="#_x0000_t75" style="position:absolute;left:0;text-align:left;margin-left:142.75pt;margin-top:114.05pt;width:137.35pt;height:85.9pt;z-index:251707392">
            <v:imagedata r:id="rId21" o:title=""/>
          </v:shape>
          <o:OLEObject Type="Embed" ProgID="ChemDraw.Document.6.0" ShapeID="_x0000_s1100" DrawAspect="Content" ObjectID="_1664521996" r:id="rId22"/>
        </w:pict>
      </w:r>
      <w:r w:rsidR="001136CF">
        <w:rPr>
          <w:b/>
        </w:rPr>
        <w:t>Compound-13</w:t>
      </w:r>
      <w:r w:rsidR="003045C4">
        <w:rPr>
          <w:b/>
        </w:rPr>
        <w:t xml:space="preserve">: </w:t>
      </w:r>
      <w:r w:rsidR="003045C4" w:rsidRPr="003045C4">
        <w:rPr>
          <w:b/>
          <w:vertAlign w:val="superscript"/>
        </w:rPr>
        <w:t>13</w:t>
      </w:r>
      <w:r w:rsidR="003045C4">
        <w:rPr>
          <w:b/>
        </w:rPr>
        <w:t>C-NMR</w:t>
      </w:r>
      <w:r w:rsidR="00410CBF">
        <w:rPr>
          <w:b/>
          <w:noProof/>
        </w:rPr>
        <w:drawing>
          <wp:inline distT="0" distB="0" distL="0" distR="0">
            <wp:extent cx="6343650" cy="4223498"/>
            <wp:effectExtent l="1905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C4" w:rsidRDefault="003045C4" w:rsidP="001136CF">
      <w:pPr>
        <w:pStyle w:val="NoSpacing"/>
        <w:jc w:val="center"/>
        <w:rPr>
          <w:b/>
        </w:rPr>
      </w:pPr>
    </w:p>
    <w:p w:rsidR="003045C4" w:rsidRDefault="003045C4" w:rsidP="001136CF">
      <w:pPr>
        <w:pStyle w:val="NoSpacing"/>
        <w:jc w:val="center"/>
        <w:rPr>
          <w:b/>
        </w:rPr>
      </w:pPr>
    </w:p>
    <w:p w:rsidR="003045C4" w:rsidRDefault="00F5178F" w:rsidP="001136CF">
      <w:pPr>
        <w:pStyle w:val="NoSpacing"/>
        <w:jc w:val="center"/>
      </w:pPr>
      <w:r>
        <w:rPr>
          <w:noProof/>
        </w:rPr>
        <w:pict>
          <v:shape id="_x0000_s1101" type="#_x0000_t75" style="position:absolute;left:0;text-align:left;margin-left:214.3pt;margin-top:173.65pt;width:80.45pt;height:70.8pt;z-index:251709440">
            <v:imagedata r:id="rId24" o:title=""/>
          </v:shape>
          <o:OLEObject Type="Embed" ProgID="ChemDraw.Document.6.0" ShapeID="_x0000_s1101" DrawAspect="Content" ObjectID="_1664521997" r:id="rId25"/>
        </w:pict>
      </w:r>
      <w:r w:rsidR="00F90BF4" w:rsidRPr="00394BF9">
        <w:rPr>
          <w:b/>
        </w:rPr>
        <w:t>Compound 1</w:t>
      </w:r>
      <w:r w:rsidR="001136CF">
        <w:rPr>
          <w:b/>
        </w:rPr>
        <w:t>4</w:t>
      </w:r>
      <w:r w:rsidR="00F90BF4" w:rsidRPr="00394BF9">
        <w:rPr>
          <w:b/>
        </w:rPr>
        <w:t xml:space="preserve">: </w:t>
      </w:r>
      <w:r w:rsidR="00F90BF4" w:rsidRPr="00394BF9">
        <w:rPr>
          <w:b/>
          <w:vertAlign w:val="superscript"/>
        </w:rPr>
        <w:t>1</w:t>
      </w:r>
      <w:r w:rsidR="00F90BF4" w:rsidRPr="00394BF9">
        <w:rPr>
          <w:b/>
        </w:rPr>
        <w:t>H-NMR</w:t>
      </w:r>
      <w:r w:rsidR="00DB5720">
        <w:rPr>
          <w:b/>
          <w:noProof/>
        </w:rPr>
        <w:drawing>
          <wp:inline distT="0" distB="0" distL="0" distR="0">
            <wp:extent cx="6343650" cy="4099465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0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C4" w:rsidRDefault="003045C4" w:rsidP="001136CF">
      <w:pPr>
        <w:pStyle w:val="NoSpacing"/>
        <w:jc w:val="center"/>
      </w:pPr>
    </w:p>
    <w:p w:rsidR="003045C4" w:rsidRDefault="001136CF" w:rsidP="001136CF">
      <w:pPr>
        <w:pStyle w:val="NoSpacing"/>
        <w:jc w:val="center"/>
        <w:rPr>
          <w:b/>
          <w:noProof/>
        </w:rPr>
      </w:pPr>
      <w:r>
        <w:rPr>
          <w:b/>
        </w:rPr>
        <w:t>Compound 14</w:t>
      </w:r>
      <w:r w:rsidR="003045C4" w:rsidRPr="003045C4">
        <w:rPr>
          <w:b/>
        </w:rPr>
        <w:t xml:space="preserve">: </w:t>
      </w:r>
      <w:r w:rsidR="003045C4" w:rsidRPr="003045C4">
        <w:rPr>
          <w:b/>
          <w:vertAlign w:val="superscript"/>
        </w:rPr>
        <w:t>13</w:t>
      </w:r>
      <w:r w:rsidR="003045C4" w:rsidRPr="003045C4">
        <w:rPr>
          <w:b/>
        </w:rPr>
        <w:t>C-NMR</w:t>
      </w:r>
    </w:p>
    <w:p w:rsidR="00DB5720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02" type="#_x0000_t75" style="position:absolute;left:0;text-align:left;margin-left:133.85pt;margin-top:121.3pt;width:80.45pt;height:70.8pt;z-index:251711488">
            <v:imagedata r:id="rId27" o:title=""/>
          </v:shape>
          <o:OLEObject Type="Embed" ProgID="ChemDraw.Document.6.0" ShapeID="_x0000_s1102" DrawAspect="Content" ObjectID="_1664521998" r:id="rId28"/>
        </w:pict>
      </w:r>
      <w:r w:rsidR="00DB5720">
        <w:rPr>
          <w:b/>
          <w:noProof/>
        </w:rPr>
        <w:drawing>
          <wp:inline distT="0" distB="0" distL="0" distR="0">
            <wp:extent cx="6343650" cy="4337796"/>
            <wp:effectExtent l="1905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20" w:rsidRPr="003045C4" w:rsidRDefault="00DB5720" w:rsidP="001136CF">
      <w:pPr>
        <w:pStyle w:val="NoSpacing"/>
        <w:jc w:val="center"/>
        <w:rPr>
          <w:b/>
        </w:rPr>
      </w:pPr>
    </w:p>
    <w:p w:rsidR="000941A0" w:rsidRDefault="000941A0" w:rsidP="001136CF">
      <w:pPr>
        <w:pStyle w:val="NoSpacing"/>
        <w:jc w:val="center"/>
        <w:rPr>
          <w:b/>
        </w:rPr>
      </w:pPr>
    </w:p>
    <w:p w:rsidR="00F90BF4" w:rsidRDefault="00F90BF4" w:rsidP="001136CF">
      <w:pPr>
        <w:pStyle w:val="NoSpacing"/>
        <w:jc w:val="center"/>
        <w:rPr>
          <w:b/>
        </w:rPr>
      </w:pPr>
      <w:r w:rsidRPr="00394BF9">
        <w:rPr>
          <w:b/>
        </w:rPr>
        <w:lastRenderedPageBreak/>
        <w:t>Compound 1</w:t>
      </w:r>
      <w:r w:rsidR="001136CF">
        <w:rPr>
          <w:b/>
        </w:rPr>
        <w:t>5</w:t>
      </w:r>
      <w:r w:rsidRPr="00394BF9">
        <w:rPr>
          <w:b/>
        </w:rPr>
        <w:t xml:space="preserve">: </w:t>
      </w:r>
      <w:r w:rsidRPr="00394BF9">
        <w:rPr>
          <w:b/>
          <w:vertAlign w:val="superscript"/>
        </w:rPr>
        <w:t>1</w:t>
      </w:r>
      <w:r w:rsidRPr="00394BF9">
        <w:rPr>
          <w:b/>
        </w:rPr>
        <w:t>H-NMR</w:t>
      </w:r>
    </w:p>
    <w:p w:rsidR="00F7375F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03" type="#_x0000_t75" style="position:absolute;left:0;text-align:left;margin-left:133.55pt;margin-top:137.05pt;width:134.3pt;height:73.2pt;z-index:251713536">
            <v:imagedata r:id="rId30" o:title=""/>
          </v:shape>
          <o:OLEObject Type="Embed" ProgID="ChemDraw.Document.6.0" ShapeID="_x0000_s1103" DrawAspect="Content" ObjectID="_1664521999" r:id="rId31"/>
        </w:pict>
      </w:r>
      <w:r w:rsidR="00877A1F">
        <w:rPr>
          <w:b/>
          <w:noProof/>
        </w:rPr>
        <w:drawing>
          <wp:inline distT="0" distB="0" distL="0" distR="0">
            <wp:extent cx="6343650" cy="4246319"/>
            <wp:effectExtent l="1905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4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C4" w:rsidRDefault="001136CF" w:rsidP="001136CF">
      <w:pPr>
        <w:pStyle w:val="NoSpacing"/>
        <w:jc w:val="center"/>
        <w:rPr>
          <w:b/>
        </w:rPr>
      </w:pPr>
      <w:r>
        <w:rPr>
          <w:b/>
        </w:rPr>
        <w:t>Compound 15</w:t>
      </w:r>
      <w:r w:rsidR="00F7375F" w:rsidRPr="00F7375F">
        <w:rPr>
          <w:b/>
        </w:rPr>
        <w:t>-</w:t>
      </w:r>
      <w:r w:rsidR="00F7375F" w:rsidRPr="00F7375F">
        <w:rPr>
          <w:b/>
          <w:vertAlign w:val="superscript"/>
        </w:rPr>
        <w:t>13</w:t>
      </w:r>
      <w:r w:rsidR="00F7375F" w:rsidRPr="00F7375F">
        <w:rPr>
          <w:b/>
        </w:rPr>
        <w:t>C-NMR</w:t>
      </w:r>
    </w:p>
    <w:p w:rsidR="0052689D" w:rsidRPr="00F7375F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04" type="#_x0000_t75" style="position:absolute;left:0;text-align:left;margin-left:139.6pt;margin-top:107.4pt;width:134.3pt;height:73.2pt;z-index:251715584">
            <v:imagedata r:id="rId33" o:title=""/>
          </v:shape>
          <o:OLEObject Type="Embed" ProgID="ChemDraw.Document.6.0" ShapeID="_x0000_s1104" DrawAspect="Content" ObjectID="_1664522000" r:id="rId34"/>
        </w:pict>
      </w:r>
      <w:r w:rsidR="0052689D">
        <w:rPr>
          <w:b/>
          <w:noProof/>
        </w:rPr>
        <w:drawing>
          <wp:inline distT="0" distB="0" distL="0" distR="0">
            <wp:extent cx="6343650" cy="4243187"/>
            <wp:effectExtent l="1905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4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22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lastRenderedPageBreak/>
        <w:pict>
          <v:shape id="_x0000_s1105" type="#_x0000_t75" style="position:absolute;left:0;text-align:left;margin-left:4.8pt;margin-top:163.65pt;width:199.65pt;height:87.75pt;z-index:251717632">
            <v:imagedata r:id="rId36" o:title=""/>
          </v:shape>
          <o:OLEObject Type="Embed" ProgID="ChemDraw.Document.6.0" ShapeID="_x0000_s1105" DrawAspect="Content" ObjectID="_1664522001" r:id="rId37"/>
        </w:pict>
      </w:r>
      <w:r w:rsidR="003045C4" w:rsidRPr="00394BF9">
        <w:rPr>
          <w:b/>
        </w:rPr>
        <w:t>Compound 1</w:t>
      </w:r>
      <w:r w:rsidR="001136CF">
        <w:rPr>
          <w:b/>
        </w:rPr>
        <w:t>7</w:t>
      </w:r>
      <w:r w:rsidR="003045C4" w:rsidRPr="00394BF9">
        <w:rPr>
          <w:b/>
        </w:rPr>
        <w:t xml:space="preserve">: </w:t>
      </w:r>
      <w:r w:rsidR="003045C4" w:rsidRPr="00394BF9">
        <w:rPr>
          <w:b/>
          <w:vertAlign w:val="superscript"/>
        </w:rPr>
        <w:t>1</w:t>
      </w:r>
      <w:r w:rsidR="003045C4" w:rsidRPr="00394BF9">
        <w:rPr>
          <w:b/>
        </w:rPr>
        <w:t>H-NMR</w:t>
      </w:r>
      <w:r w:rsidR="00ED5E30">
        <w:rPr>
          <w:b/>
          <w:noProof/>
        </w:rPr>
        <w:drawing>
          <wp:inline distT="0" distB="0" distL="0" distR="0">
            <wp:extent cx="6343650" cy="4513603"/>
            <wp:effectExtent l="1905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1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22" w:rsidRDefault="00DA0522" w:rsidP="001136CF">
      <w:pPr>
        <w:pStyle w:val="NoSpacing"/>
        <w:jc w:val="center"/>
        <w:rPr>
          <w:b/>
        </w:rPr>
      </w:pPr>
    </w:p>
    <w:p w:rsidR="00DA0522" w:rsidRPr="00DA0522" w:rsidRDefault="001136CF" w:rsidP="001136CF">
      <w:pPr>
        <w:pStyle w:val="NoSpacing"/>
        <w:jc w:val="center"/>
        <w:rPr>
          <w:b/>
        </w:rPr>
      </w:pPr>
      <w:r>
        <w:rPr>
          <w:b/>
        </w:rPr>
        <w:t>Compound 17</w:t>
      </w:r>
      <w:r w:rsidR="00DA0522" w:rsidRPr="00DA0522">
        <w:rPr>
          <w:b/>
        </w:rPr>
        <w:t xml:space="preserve">: </w:t>
      </w:r>
      <w:r w:rsidR="00DA0522" w:rsidRPr="00DA0522">
        <w:rPr>
          <w:b/>
          <w:vertAlign w:val="superscript"/>
        </w:rPr>
        <w:t>13</w:t>
      </w:r>
      <w:r w:rsidR="00DA0522" w:rsidRPr="00DA0522">
        <w:rPr>
          <w:b/>
        </w:rPr>
        <w:t>C-NMR</w:t>
      </w:r>
    </w:p>
    <w:p w:rsidR="00DA0522" w:rsidRDefault="00DA0522" w:rsidP="001136CF">
      <w:pPr>
        <w:pStyle w:val="NoSpacing"/>
        <w:jc w:val="center"/>
      </w:pPr>
    </w:p>
    <w:p w:rsidR="00DA0522" w:rsidRDefault="00F5178F" w:rsidP="001136CF">
      <w:pPr>
        <w:pStyle w:val="NoSpacing"/>
        <w:jc w:val="center"/>
      </w:pPr>
      <w:r>
        <w:rPr>
          <w:noProof/>
        </w:rPr>
        <w:pict>
          <v:shape id="_x0000_s1106" type="#_x0000_t75" style="position:absolute;left:0;text-align:left;margin-left:103.95pt;margin-top:93.45pt;width:199.65pt;height:87.75pt;z-index:251719680">
            <v:imagedata r:id="rId39" o:title=""/>
          </v:shape>
          <o:OLEObject Type="Embed" ProgID="ChemDraw.Document.6.0" ShapeID="_x0000_s1106" DrawAspect="Content" ObjectID="_1664522002" r:id="rId40"/>
        </w:pict>
      </w:r>
      <w:r w:rsidR="00ED5E30">
        <w:rPr>
          <w:noProof/>
        </w:rPr>
        <w:drawing>
          <wp:inline distT="0" distB="0" distL="0" distR="0">
            <wp:extent cx="6343650" cy="4231933"/>
            <wp:effectExtent l="1905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CD" w:rsidRDefault="009065CD" w:rsidP="001136CF">
      <w:pPr>
        <w:pStyle w:val="NoSpacing"/>
        <w:jc w:val="center"/>
        <w:rPr>
          <w:b/>
        </w:rPr>
      </w:pPr>
    </w:p>
    <w:p w:rsidR="0069394C" w:rsidRDefault="001136CF" w:rsidP="001136CF">
      <w:pPr>
        <w:pStyle w:val="NoSpacing"/>
        <w:jc w:val="center"/>
        <w:rPr>
          <w:b/>
        </w:rPr>
      </w:pPr>
      <w:r>
        <w:rPr>
          <w:b/>
        </w:rPr>
        <w:t>Compound 18</w:t>
      </w:r>
      <w:r w:rsidR="009065CD" w:rsidRPr="00DA0522">
        <w:rPr>
          <w:b/>
        </w:rPr>
        <w:t xml:space="preserve">: </w:t>
      </w:r>
      <w:r w:rsidR="009065CD" w:rsidRPr="00DA0522">
        <w:rPr>
          <w:b/>
          <w:vertAlign w:val="superscript"/>
        </w:rPr>
        <w:t>1</w:t>
      </w:r>
      <w:r w:rsidR="009065CD">
        <w:rPr>
          <w:b/>
        </w:rPr>
        <w:t>H</w:t>
      </w:r>
      <w:r w:rsidR="009065CD" w:rsidRPr="00DA0522">
        <w:rPr>
          <w:b/>
        </w:rPr>
        <w:t>-NMR</w:t>
      </w:r>
    </w:p>
    <w:p w:rsidR="0069394C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07" type="#_x0000_t75" style="position:absolute;left:0;text-align:left;margin-left:198.95pt;margin-top:131.3pt;width:80.45pt;height:87.15pt;z-index:251721728">
            <v:imagedata r:id="rId42" o:title=""/>
          </v:shape>
          <o:OLEObject Type="Embed" ProgID="ChemDraw.Document.6.0" ShapeID="_x0000_s1107" DrawAspect="Content" ObjectID="_1664522003" r:id="rId43"/>
        </w:pict>
      </w:r>
      <w:r w:rsidR="0069394C">
        <w:rPr>
          <w:b/>
          <w:noProof/>
        </w:rPr>
        <w:drawing>
          <wp:inline distT="0" distB="0" distL="0" distR="0">
            <wp:extent cx="6343650" cy="4326813"/>
            <wp:effectExtent l="1905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CD" w:rsidRDefault="001136CF" w:rsidP="001136CF">
      <w:pPr>
        <w:pStyle w:val="NoSpacing"/>
        <w:jc w:val="center"/>
        <w:rPr>
          <w:b/>
        </w:rPr>
      </w:pPr>
      <w:r>
        <w:rPr>
          <w:b/>
        </w:rPr>
        <w:t>Compound 18</w:t>
      </w:r>
      <w:r w:rsidR="009065CD" w:rsidRPr="00DA0522">
        <w:rPr>
          <w:b/>
        </w:rPr>
        <w:t xml:space="preserve">: </w:t>
      </w:r>
      <w:r w:rsidR="009065CD" w:rsidRPr="00DA0522">
        <w:rPr>
          <w:b/>
          <w:vertAlign w:val="superscript"/>
        </w:rPr>
        <w:t>13</w:t>
      </w:r>
      <w:r w:rsidR="009065CD" w:rsidRPr="00DA0522">
        <w:rPr>
          <w:b/>
        </w:rPr>
        <w:t>C-NMR</w:t>
      </w:r>
    </w:p>
    <w:p w:rsidR="0069394C" w:rsidRPr="00DA0522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08" type="#_x0000_t75" style="position:absolute;left:0;text-align:left;margin-left:152.3pt;margin-top:132.2pt;width:80.45pt;height:87.15pt;z-index:251723776">
            <v:imagedata r:id="rId45" o:title=""/>
          </v:shape>
          <o:OLEObject Type="Embed" ProgID="ChemDraw.Document.6.0" ShapeID="_x0000_s1108" DrawAspect="Content" ObjectID="_1664522004" r:id="rId46"/>
        </w:pict>
      </w:r>
      <w:r w:rsidR="0069394C">
        <w:rPr>
          <w:b/>
          <w:noProof/>
        </w:rPr>
        <w:drawing>
          <wp:inline distT="0" distB="0" distL="0" distR="0">
            <wp:extent cx="6343650" cy="4202012"/>
            <wp:effectExtent l="1905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72" w:rsidRDefault="00265C72" w:rsidP="001136CF">
      <w:pPr>
        <w:pStyle w:val="NoSpacing"/>
        <w:jc w:val="center"/>
      </w:pPr>
    </w:p>
    <w:p w:rsidR="009065CD" w:rsidRDefault="009065CD" w:rsidP="001136CF">
      <w:pPr>
        <w:pStyle w:val="NoSpacing"/>
        <w:jc w:val="center"/>
        <w:rPr>
          <w:b/>
        </w:rPr>
      </w:pPr>
    </w:p>
    <w:p w:rsidR="009065CD" w:rsidRDefault="009065CD" w:rsidP="001136CF">
      <w:pPr>
        <w:pStyle w:val="NoSpacing"/>
        <w:jc w:val="center"/>
        <w:rPr>
          <w:b/>
        </w:rPr>
      </w:pPr>
    </w:p>
    <w:p w:rsidR="009065CD" w:rsidRDefault="009065CD" w:rsidP="001136CF">
      <w:pPr>
        <w:pStyle w:val="NoSpacing"/>
        <w:jc w:val="center"/>
        <w:rPr>
          <w:b/>
        </w:rPr>
      </w:pPr>
    </w:p>
    <w:p w:rsidR="009065CD" w:rsidRDefault="009065CD" w:rsidP="001136CF">
      <w:pPr>
        <w:pStyle w:val="NoSpacing"/>
        <w:jc w:val="center"/>
        <w:rPr>
          <w:b/>
        </w:rPr>
      </w:pPr>
    </w:p>
    <w:p w:rsidR="009065CD" w:rsidRDefault="009065CD" w:rsidP="001136CF">
      <w:pPr>
        <w:pStyle w:val="NoSpacing"/>
        <w:jc w:val="center"/>
        <w:rPr>
          <w:b/>
        </w:rPr>
      </w:pPr>
    </w:p>
    <w:p w:rsidR="009065CD" w:rsidRPr="00DA0522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09" type="#_x0000_t75" style="position:absolute;left:0;text-align:left;margin-left:144.6pt;margin-top:98.05pt;width:84.7pt;height:87.15pt;z-index:251725824">
            <v:imagedata r:id="rId48" o:title=""/>
          </v:shape>
          <o:OLEObject Type="Embed" ProgID="ChemDraw.Document.6.0" ShapeID="_x0000_s1109" DrawAspect="Content" ObjectID="_1664522005" r:id="rId49"/>
        </w:pict>
      </w:r>
      <w:r w:rsidR="001136CF">
        <w:rPr>
          <w:b/>
        </w:rPr>
        <w:t>Compound 19</w:t>
      </w:r>
      <w:r w:rsidR="009065CD" w:rsidRPr="00DA0522">
        <w:rPr>
          <w:b/>
        </w:rPr>
        <w:t xml:space="preserve">: </w:t>
      </w:r>
      <w:r w:rsidR="009065CD" w:rsidRPr="00DA0522">
        <w:rPr>
          <w:b/>
          <w:vertAlign w:val="superscript"/>
        </w:rPr>
        <w:t>1</w:t>
      </w:r>
      <w:r w:rsidR="009065CD">
        <w:rPr>
          <w:b/>
        </w:rPr>
        <w:t>H</w:t>
      </w:r>
      <w:r w:rsidR="009065CD" w:rsidRPr="00DA0522">
        <w:rPr>
          <w:b/>
        </w:rPr>
        <w:t>-NMR</w:t>
      </w:r>
      <w:r w:rsidR="00F40ADC">
        <w:rPr>
          <w:b/>
          <w:noProof/>
        </w:rPr>
        <w:drawing>
          <wp:inline distT="0" distB="0" distL="0" distR="0">
            <wp:extent cx="6343650" cy="3266750"/>
            <wp:effectExtent l="1905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2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CD" w:rsidRDefault="009065CD" w:rsidP="001136CF">
      <w:pPr>
        <w:pStyle w:val="NoSpacing"/>
        <w:jc w:val="center"/>
      </w:pPr>
    </w:p>
    <w:p w:rsidR="00F40ADC" w:rsidRDefault="00F40ADC" w:rsidP="001136CF">
      <w:pPr>
        <w:pStyle w:val="NoSpacing"/>
        <w:jc w:val="center"/>
        <w:rPr>
          <w:b/>
        </w:rPr>
      </w:pPr>
    </w:p>
    <w:p w:rsidR="00F40ADC" w:rsidRDefault="00F40ADC" w:rsidP="001136CF">
      <w:pPr>
        <w:pStyle w:val="NoSpacing"/>
        <w:jc w:val="center"/>
        <w:rPr>
          <w:b/>
        </w:rPr>
      </w:pPr>
    </w:p>
    <w:p w:rsidR="00F40ADC" w:rsidRDefault="00F40ADC" w:rsidP="001136CF">
      <w:pPr>
        <w:pStyle w:val="NoSpacing"/>
        <w:jc w:val="center"/>
        <w:rPr>
          <w:b/>
        </w:rPr>
      </w:pPr>
    </w:p>
    <w:p w:rsidR="00F40ADC" w:rsidRDefault="00F40ADC" w:rsidP="001136CF">
      <w:pPr>
        <w:pStyle w:val="NoSpacing"/>
        <w:jc w:val="center"/>
        <w:rPr>
          <w:b/>
        </w:rPr>
      </w:pPr>
    </w:p>
    <w:p w:rsidR="009065CD" w:rsidRDefault="001136CF" w:rsidP="001136CF">
      <w:pPr>
        <w:pStyle w:val="NoSpacing"/>
        <w:jc w:val="center"/>
        <w:rPr>
          <w:b/>
        </w:rPr>
      </w:pPr>
      <w:r>
        <w:rPr>
          <w:b/>
        </w:rPr>
        <w:t>Compound 19</w:t>
      </w:r>
      <w:r w:rsidR="009065CD" w:rsidRPr="00DA0522">
        <w:rPr>
          <w:b/>
        </w:rPr>
        <w:t xml:space="preserve">: </w:t>
      </w:r>
      <w:r w:rsidR="009065CD" w:rsidRPr="00DA0522">
        <w:rPr>
          <w:b/>
          <w:vertAlign w:val="superscript"/>
        </w:rPr>
        <w:t>13</w:t>
      </w:r>
      <w:r w:rsidR="009065CD" w:rsidRPr="00DA0522">
        <w:rPr>
          <w:b/>
        </w:rPr>
        <w:t>C-NMR</w:t>
      </w:r>
    </w:p>
    <w:p w:rsidR="009065CD" w:rsidRDefault="00F5178F" w:rsidP="001136CF">
      <w:pPr>
        <w:pStyle w:val="NoSpacing"/>
        <w:jc w:val="center"/>
        <w:rPr>
          <w:b/>
        </w:rPr>
      </w:pPr>
      <w:r w:rsidRPr="00F5178F">
        <w:rPr>
          <w:noProof/>
        </w:rPr>
        <w:pict>
          <v:shape id="_x0000_s1110" type="#_x0000_t75" style="position:absolute;left:0;text-align:left;margin-left:191.8pt;margin-top:122.5pt;width:84.7pt;height:87.15pt;z-index:251727872">
            <v:imagedata r:id="rId51" o:title=""/>
          </v:shape>
          <o:OLEObject Type="Embed" ProgID="ChemDraw.Document.6.0" ShapeID="_x0000_s1110" DrawAspect="Content" ObjectID="_1664522006" r:id="rId52"/>
        </w:pict>
      </w:r>
      <w:r w:rsidR="00F40ADC">
        <w:rPr>
          <w:b/>
          <w:noProof/>
        </w:rPr>
        <w:drawing>
          <wp:inline distT="0" distB="0" distL="0" distR="0">
            <wp:extent cx="6343650" cy="4203306"/>
            <wp:effectExtent l="1905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0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CD" w:rsidRDefault="009065CD" w:rsidP="001136CF">
      <w:pPr>
        <w:pStyle w:val="NoSpacing"/>
        <w:jc w:val="center"/>
        <w:rPr>
          <w:b/>
        </w:rPr>
      </w:pPr>
    </w:p>
    <w:p w:rsidR="009065CD" w:rsidRDefault="009065CD" w:rsidP="001136CF">
      <w:pPr>
        <w:pStyle w:val="NoSpacing"/>
        <w:jc w:val="center"/>
        <w:rPr>
          <w:b/>
        </w:rPr>
      </w:pPr>
    </w:p>
    <w:p w:rsidR="00F40ADC" w:rsidRDefault="009065CD" w:rsidP="001136CF">
      <w:pPr>
        <w:pStyle w:val="NoSpacing"/>
        <w:jc w:val="center"/>
        <w:rPr>
          <w:b/>
        </w:rPr>
      </w:pPr>
      <w:r>
        <w:rPr>
          <w:b/>
        </w:rPr>
        <w:t>Compound 8</w:t>
      </w:r>
      <w:r w:rsidRPr="00DA0522">
        <w:rPr>
          <w:b/>
        </w:rPr>
        <w:t xml:space="preserve">: </w:t>
      </w:r>
      <w:r w:rsidRPr="00DA0522">
        <w:rPr>
          <w:b/>
          <w:vertAlign w:val="superscript"/>
        </w:rPr>
        <w:t>1</w:t>
      </w:r>
      <w:r>
        <w:rPr>
          <w:b/>
        </w:rPr>
        <w:t>H</w:t>
      </w:r>
      <w:r w:rsidRPr="00DA0522">
        <w:rPr>
          <w:b/>
        </w:rPr>
        <w:t>-NMR</w:t>
      </w:r>
    </w:p>
    <w:p w:rsidR="00F40ADC" w:rsidRDefault="00F5178F" w:rsidP="001136CF">
      <w:pPr>
        <w:pStyle w:val="NoSpacing"/>
        <w:jc w:val="center"/>
        <w:rPr>
          <w:noProof/>
        </w:rPr>
      </w:pPr>
      <w:r>
        <w:rPr>
          <w:noProof/>
        </w:rPr>
        <w:pict>
          <v:shape id="_x0000_s1067" type="#_x0000_t75" style="position:absolute;left:0;text-align:left;margin-left:184.15pt;margin-top:128.1pt;width:107.9pt;height:90pt;z-index:251675648" fillcolor="#4f81bd">
            <v:imagedata r:id="rId54" o:title=""/>
            <v:shadow color="#eeece1"/>
          </v:shape>
          <o:OLEObject Type="Embed" ProgID="ChemDraw.Document.6.0" ShapeID="_x0000_s1067" DrawAspect="Content" ObjectID="_1664522007" r:id="rId55"/>
        </w:pict>
      </w:r>
      <w:r w:rsidR="00F40ADC">
        <w:rPr>
          <w:noProof/>
        </w:rPr>
        <w:drawing>
          <wp:inline distT="0" distB="0" distL="0" distR="0">
            <wp:extent cx="6343650" cy="4340843"/>
            <wp:effectExtent l="1905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4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31" w:rsidRDefault="00F5178F" w:rsidP="001136CF">
      <w:pPr>
        <w:pStyle w:val="NoSpacing"/>
        <w:jc w:val="center"/>
        <w:rPr>
          <w:b/>
        </w:rPr>
      </w:pPr>
      <w:r>
        <w:rPr>
          <w:b/>
          <w:noProof/>
        </w:rPr>
        <w:pict>
          <v:shape id="_x0000_s1068" type="#_x0000_t75" style="position:absolute;left:0;text-align:left;margin-left:161pt;margin-top:61.15pt;width:107.9pt;height:90pt;z-index:251676672" fillcolor="#4f81bd">
            <v:imagedata r:id="rId57" o:title=""/>
            <v:shadow color="#eeece1"/>
          </v:shape>
          <o:OLEObject Type="Embed" ProgID="ChemDraw.Document.6.0" ShapeID="_x0000_s1068" DrawAspect="Content" ObjectID="_1664522008" r:id="rId58"/>
        </w:pict>
      </w:r>
      <w:r w:rsidR="009065CD">
        <w:rPr>
          <w:b/>
        </w:rPr>
        <w:t>Compound 8</w:t>
      </w:r>
      <w:r w:rsidR="009065CD" w:rsidRPr="00DA0522">
        <w:rPr>
          <w:b/>
        </w:rPr>
        <w:t xml:space="preserve">: </w:t>
      </w:r>
      <w:r w:rsidR="009065CD" w:rsidRPr="00DA0522">
        <w:rPr>
          <w:b/>
          <w:vertAlign w:val="superscript"/>
        </w:rPr>
        <w:t>13</w:t>
      </w:r>
      <w:r w:rsidR="009065CD" w:rsidRPr="00DA0522">
        <w:rPr>
          <w:b/>
        </w:rPr>
        <w:t>C-NMR</w:t>
      </w:r>
      <w:r w:rsidR="00F40ADC">
        <w:rPr>
          <w:b/>
          <w:noProof/>
        </w:rPr>
        <w:drawing>
          <wp:inline distT="0" distB="0" distL="0" distR="0">
            <wp:extent cx="6343650" cy="4283863"/>
            <wp:effectExtent l="1905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CF" w:rsidRDefault="001136CF" w:rsidP="001136CF">
      <w:pPr>
        <w:pStyle w:val="NoSpacing"/>
        <w:jc w:val="center"/>
        <w:rPr>
          <w:b/>
        </w:rPr>
      </w:pPr>
    </w:p>
    <w:p w:rsidR="00AD33A3" w:rsidRDefault="001136CF" w:rsidP="001136CF">
      <w:pPr>
        <w:pStyle w:val="NoSpacing"/>
        <w:jc w:val="center"/>
        <w:rPr>
          <w:b/>
        </w:rPr>
      </w:pPr>
      <w:r>
        <w:rPr>
          <w:b/>
        </w:rPr>
        <w:lastRenderedPageBreak/>
        <w:t>Compound 21</w:t>
      </w:r>
      <w:r w:rsidR="00913031" w:rsidRPr="00DA0522">
        <w:rPr>
          <w:b/>
        </w:rPr>
        <w:t xml:space="preserve">: </w:t>
      </w:r>
      <w:r w:rsidR="00913031" w:rsidRPr="00DA0522">
        <w:rPr>
          <w:b/>
          <w:vertAlign w:val="superscript"/>
        </w:rPr>
        <w:t>1</w:t>
      </w:r>
      <w:r w:rsidR="00913031">
        <w:rPr>
          <w:b/>
        </w:rPr>
        <w:t>H</w:t>
      </w:r>
      <w:r w:rsidR="00913031" w:rsidRPr="00DA0522">
        <w:rPr>
          <w:b/>
        </w:rPr>
        <w:t>-NMR</w:t>
      </w:r>
    </w:p>
    <w:p w:rsidR="00AD33A3" w:rsidRDefault="00F5178F" w:rsidP="001136CF">
      <w:pPr>
        <w:pStyle w:val="NoSpacing"/>
        <w:jc w:val="center"/>
        <w:rPr>
          <w:noProof/>
        </w:rPr>
      </w:pPr>
      <w:r>
        <w:rPr>
          <w:noProof/>
        </w:rPr>
        <w:pict>
          <v:shape id="_x0000_s1111" type="#_x0000_t75" style="position:absolute;left:0;text-align:left;margin-left:137.35pt;margin-top:144.3pt;width:148.85pt;height:77.45pt;z-index:251729920">
            <v:imagedata r:id="rId60" o:title=""/>
          </v:shape>
          <o:OLEObject Type="Embed" ProgID="ChemDraw.Document.6.0" ShapeID="_x0000_s1111" DrawAspect="Content" ObjectID="_1664522009" r:id="rId61"/>
        </w:pict>
      </w:r>
      <w:r w:rsidR="00AD33A3">
        <w:rPr>
          <w:noProof/>
        </w:rPr>
        <w:drawing>
          <wp:inline distT="0" distB="0" distL="0" distR="0">
            <wp:extent cx="6343650" cy="4132763"/>
            <wp:effectExtent l="1905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3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54D" w:rsidRDefault="00EA654D" w:rsidP="001136CF">
      <w:pPr>
        <w:pStyle w:val="NoSpacing"/>
        <w:jc w:val="center"/>
        <w:rPr>
          <w:b/>
        </w:rPr>
      </w:pPr>
    </w:p>
    <w:p w:rsidR="00EA654D" w:rsidRDefault="00EA654D" w:rsidP="001136CF">
      <w:pPr>
        <w:pStyle w:val="NoSpacing"/>
        <w:jc w:val="center"/>
        <w:rPr>
          <w:b/>
        </w:rPr>
      </w:pPr>
    </w:p>
    <w:p w:rsidR="00EA654D" w:rsidRDefault="00EA654D" w:rsidP="001136CF">
      <w:pPr>
        <w:pStyle w:val="NoSpacing"/>
        <w:jc w:val="center"/>
        <w:rPr>
          <w:b/>
        </w:rPr>
      </w:pPr>
    </w:p>
    <w:p w:rsidR="00EA654D" w:rsidRDefault="00EA654D" w:rsidP="001136CF">
      <w:pPr>
        <w:pStyle w:val="NoSpacing"/>
        <w:jc w:val="center"/>
        <w:rPr>
          <w:b/>
        </w:rPr>
      </w:pPr>
    </w:p>
    <w:p w:rsidR="00AD33A3" w:rsidRDefault="001136CF" w:rsidP="001136CF">
      <w:pPr>
        <w:pStyle w:val="NoSpacing"/>
        <w:jc w:val="center"/>
        <w:rPr>
          <w:b/>
        </w:rPr>
      </w:pPr>
      <w:r>
        <w:rPr>
          <w:b/>
        </w:rPr>
        <w:t>Compound 21</w:t>
      </w:r>
      <w:r w:rsidR="00913031" w:rsidRPr="00DA0522">
        <w:rPr>
          <w:b/>
        </w:rPr>
        <w:t xml:space="preserve">: </w:t>
      </w:r>
      <w:r w:rsidR="00913031" w:rsidRPr="00DA0522">
        <w:rPr>
          <w:b/>
          <w:vertAlign w:val="superscript"/>
        </w:rPr>
        <w:t>13</w:t>
      </w:r>
      <w:r w:rsidR="00913031" w:rsidRPr="00DA0522">
        <w:rPr>
          <w:b/>
        </w:rPr>
        <w:t>C-NMR</w:t>
      </w:r>
    </w:p>
    <w:p w:rsidR="00AD33A3" w:rsidRDefault="00F5178F" w:rsidP="001136CF">
      <w:pPr>
        <w:pStyle w:val="NoSpacing"/>
        <w:jc w:val="center"/>
        <w:rPr>
          <w:noProof/>
        </w:rPr>
      </w:pPr>
      <w:r>
        <w:rPr>
          <w:noProof/>
        </w:rPr>
        <w:pict>
          <v:shape id="_x0000_s1112" type="#_x0000_t75" style="position:absolute;left:0;text-align:left;margin-left:137.35pt;margin-top:113.4pt;width:148.85pt;height:77.45pt;z-index:251731968">
            <v:imagedata r:id="rId63" o:title=""/>
          </v:shape>
          <o:OLEObject Type="Embed" ProgID="ChemDraw.Document.6.0" ShapeID="_x0000_s1112" DrawAspect="Content" ObjectID="_1664522010" r:id="rId64"/>
        </w:pict>
      </w:r>
      <w:r w:rsidR="00AD33A3">
        <w:rPr>
          <w:noProof/>
        </w:rPr>
        <w:drawing>
          <wp:inline distT="0" distB="0" distL="0" distR="0">
            <wp:extent cx="6343650" cy="4356560"/>
            <wp:effectExtent l="1905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31" w:rsidRPr="00DA0522" w:rsidRDefault="00913031" w:rsidP="001136CF">
      <w:pPr>
        <w:pStyle w:val="NoSpacing"/>
        <w:jc w:val="center"/>
        <w:rPr>
          <w:b/>
        </w:rPr>
      </w:pPr>
    </w:p>
    <w:p w:rsidR="00265C72" w:rsidRDefault="00F94D78" w:rsidP="001136CF">
      <w:pPr>
        <w:pStyle w:val="NoSpacing"/>
        <w:jc w:val="center"/>
      </w:pPr>
      <w:r>
        <w:rPr>
          <w:b/>
        </w:rPr>
        <w:t>Compound 3</w:t>
      </w:r>
      <w:r w:rsidRPr="00DA0522">
        <w:rPr>
          <w:b/>
        </w:rPr>
        <w:t xml:space="preserve">: </w:t>
      </w:r>
      <w:r>
        <w:rPr>
          <w:b/>
          <w:vertAlign w:val="superscript"/>
        </w:rPr>
        <w:t>1</w:t>
      </w:r>
      <w:r>
        <w:rPr>
          <w:b/>
        </w:rPr>
        <w:t>H</w:t>
      </w:r>
      <w:r w:rsidRPr="00DA0522">
        <w:rPr>
          <w:b/>
        </w:rPr>
        <w:t>-NMR</w:t>
      </w:r>
    </w:p>
    <w:p w:rsidR="00F94D78" w:rsidRDefault="00F5178F" w:rsidP="001136CF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shape id="_x0000_s1073" type="#_x0000_t75" style="position:absolute;left:0;text-align:left;margin-left:155.4pt;margin-top:432.55pt;width:142.45pt;height:170.5pt;z-index:251681792" fillcolor="#4f81bd">
            <v:imagedata r:id="rId66" o:title=""/>
            <v:shadow color="#eeece1"/>
          </v:shape>
          <o:OLEObject Type="Embed" ProgID="ChemDraw.Document.6.0" ShapeID="_x0000_s1073" DrawAspect="Content" ObjectID="_1664522011" r:id="rId67"/>
        </w:pict>
      </w:r>
      <w:r>
        <w:rPr>
          <w:b/>
          <w:noProof/>
        </w:rPr>
        <w:pict>
          <v:shape id="_x0000_s1072" type="#_x0000_t75" style="position:absolute;left:0;text-align:left;margin-left:64.1pt;margin-top:44.75pt;width:142.45pt;height:170.5pt;z-index:251680768" fillcolor="#4f81bd">
            <v:imagedata r:id="rId66" o:title=""/>
            <v:shadow color="#eeece1"/>
          </v:shape>
          <o:OLEObject Type="Embed" ProgID="ChemDraw.Document.6.0" ShapeID="_x0000_s1072" DrawAspect="Content" ObjectID="_1664522012" r:id="rId68"/>
        </w:pict>
      </w:r>
      <w:r w:rsidR="00AD33A3">
        <w:rPr>
          <w:b/>
          <w:noProof/>
        </w:rPr>
        <w:drawing>
          <wp:inline distT="0" distB="0" distL="0" distR="0">
            <wp:extent cx="6343650" cy="4469941"/>
            <wp:effectExtent l="1905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46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D78">
        <w:rPr>
          <w:b/>
        </w:rPr>
        <w:t>Compound 3</w:t>
      </w:r>
      <w:r w:rsidR="00F94D78" w:rsidRPr="00DA0522">
        <w:rPr>
          <w:b/>
        </w:rPr>
        <w:t xml:space="preserve">: </w:t>
      </w:r>
      <w:r w:rsidR="00F94D78">
        <w:rPr>
          <w:b/>
          <w:vertAlign w:val="superscript"/>
        </w:rPr>
        <w:t>13</w:t>
      </w:r>
      <w:r w:rsidR="00F94D78">
        <w:rPr>
          <w:b/>
        </w:rPr>
        <w:t>C-</w:t>
      </w:r>
      <w:r w:rsidR="00F94D78" w:rsidRPr="00DA0522">
        <w:rPr>
          <w:b/>
        </w:rPr>
        <w:t>NMR</w:t>
      </w:r>
      <w:r w:rsidR="00AD33A3">
        <w:rPr>
          <w:b/>
          <w:noProof/>
        </w:rPr>
        <w:drawing>
          <wp:inline distT="0" distB="0" distL="0" distR="0">
            <wp:extent cx="6343650" cy="4245168"/>
            <wp:effectExtent l="1905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4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79" w:rsidRDefault="00356C79" w:rsidP="001136CF">
      <w:pPr>
        <w:spacing w:line="240" w:lineRule="auto"/>
        <w:jc w:val="center"/>
        <w:rPr>
          <w:b/>
        </w:rPr>
      </w:pPr>
    </w:p>
    <w:p w:rsidR="00F94D78" w:rsidRDefault="00F5178F" w:rsidP="001136CF">
      <w:pPr>
        <w:spacing w:line="240" w:lineRule="auto"/>
        <w:jc w:val="center"/>
        <w:rPr>
          <w:b/>
        </w:rPr>
      </w:pPr>
      <w:r>
        <w:rPr>
          <w:b/>
          <w:noProof/>
        </w:rPr>
        <w:lastRenderedPageBreak/>
        <w:pict>
          <v:shape id="_x0000_s1094" type="#_x0000_t75" style="position:absolute;left:0;text-align:left;margin-left:138.95pt;margin-top:40.45pt;width:122.05pt;height:158.8pt;z-index:251696128" fillcolor="#4f81bd">
            <v:imagedata r:id="rId71" o:title=""/>
            <v:shadow color="#eeece1"/>
          </v:shape>
          <o:OLEObject Type="Embed" ProgID="ChemDraw.Document.6.0" ShapeID="_x0000_s1094" DrawAspect="Content" ObjectID="_1664522013" r:id="rId72"/>
        </w:pict>
      </w:r>
      <w:r w:rsidR="00F94D78">
        <w:rPr>
          <w:b/>
        </w:rPr>
        <w:t>Compound 2</w:t>
      </w:r>
      <w:r w:rsidR="00F94D78" w:rsidRPr="00DA0522">
        <w:rPr>
          <w:b/>
        </w:rPr>
        <w:t xml:space="preserve">: </w:t>
      </w:r>
      <w:r w:rsidR="00F94D78">
        <w:rPr>
          <w:b/>
          <w:vertAlign w:val="superscript"/>
        </w:rPr>
        <w:t>1</w:t>
      </w:r>
      <w:r w:rsidR="00F94D78">
        <w:rPr>
          <w:b/>
        </w:rPr>
        <w:t>H</w:t>
      </w:r>
      <w:r w:rsidR="00F94D78" w:rsidRPr="00DA0522">
        <w:rPr>
          <w:b/>
        </w:rPr>
        <w:t>-NMR</w:t>
      </w:r>
      <w:r w:rsidR="00B25587">
        <w:rPr>
          <w:b/>
          <w:noProof/>
        </w:rPr>
        <w:drawing>
          <wp:inline distT="0" distB="0" distL="0" distR="0">
            <wp:extent cx="6343650" cy="4287412"/>
            <wp:effectExtent l="19050" t="0" r="0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8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F06" w:rsidRDefault="00F5178F" w:rsidP="001136CF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shape id="_x0000_s1080" type="#_x0000_t75" style="position:absolute;left:0;text-align:left;margin-left:125.25pt;margin-top:82.45pt;width:122.05pt;height:158.8pt;z-index:251685888" fillcolor="#4f81bd">
            <v:imagedata r:id="rId71" o:title=""/>
            <v:shadow color="#eeece1"/>
          </v:shape>
          <o:OLEObject Type="Embed" ProgID="ChemDraw.Document.6.0" ShapeID="_x0000_s1080" DrawAspect="Content" ObjectID="_1664522014" r:id="rId74"/>
        </w:pict>
      </w:r>
      <w:r w:rsidR="00F94D78">
        <w:rPr>
          <w:b/>
        </w:rPr>
        <w:t>Compound 2</w:t>
      </w:r>
      <w:r w:rsidR="00F94D78" w:rsidRPr="00DA0522">
        <w:rPr>
          <w:b/>
        </w:rPr>
        <w:t xml:space="preserve">: </w:t>
      </w:r>
      <w:r w:rsidR="00F94D78">
        <w:rPr>
          <w:b/>
          <w:vertAlign w:val="superscript"/>
        </w:rPr>
        <w:t>13</w:t>
      </w:r>
      <w:r w:rsidR="00F94D78">
        <w:rPr>
          <w:b/>
        </w:rPr>
        <w:t>C</w:t>
      </w:r>
      <w:r w:rsidR="00F94D78" w:rsidRPr="00DA0522">
        <w:rPr>
          <w:b/>
        </w:rPr>
        <w:t>-NMR</w:t>
      </w:r>
      <w:r w:rsidR="00B25587">
        <w:rPr>
          <w:b/>
          <w:noProof/>
        </w:rPr>
        <w:drawing>
          <wp:inline distT="0" distB="0" distL="0" distR="0">
            <wp:extent cx="6343650" cy="4357686"/>
            <wp:effectExtent l="19050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5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CF" w:rsidRDefault="001136CF" w:rsidP="001136CF">
      <w:pPr>
        <w:spacing w:line="240" w:lineRule="auto"/>
        <w:jc w:val="center"/>
        <w:rPr>
          <w:b/>
        </w:rPr>
      </w:pPr>
    </w:p>
    <w:p w:rsidR="00E344BF" w:rsidRDefault="00E344BF" w:rsidP="001136CF">
      <w:pPr>
        <w:spacing w:line="240" w:lineRule="auto"/>
        <w:jc w:val="center"/>
        <w:rPr>
          <w:b/>
        </w:rPr>
      </w:pPr>
      <w:r>
        <w:rPr>
          <w:b/>
        </w:rPr>
        <w:lastRenderedPageBreak/>
        <w:t>Compound 1</w:t>
      </w:r>
      <w:r w:rsidRPr="00DA0522">
        <w:rPr>
          <w:b/>
        </w:rPr>
        <w:t xml:space="preserve">: </w:t>
      </w:r>
      <w:r>
        <w:rPr>
          <w:b/>
          <w:vertAlign w:val="superscript"/>
        </w:rPr>
        <w:t>1</w:t>
      </w:r>
      <w:r>
        <w:rPr>
          <w:b/>
        </w:rPr>
        <w:t>H</w:t>
      </w:r>
      <w:r w:rsidRPr="00DA0522">
        <w:rPr>
          <w:b/>
        </w:rPr>
        <w:t>-NMR</w:t>
      </w:r>
    </w:p>
    <w:p w:rsidR="00042010" w:rsidRDefault="00F5178F" w:rsidP="001136CF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shape id="_x0000_s1090" type="#_x0000_t75" style="position:absolute;left:0;text-align:left;margin-left:113.35pt;margin-top:175.6pt;width:91pt;height:94.9pt;z-index:251693056" fillcolor="#4f81bd">
            <v:imagedata r:id="rId76" o:title=""/>
            <v:shadow color="#eeece1"/>
          </v:shape>
          <o:OLEObject Type="Embed" ProgID="ChemDraw.Document.6.0" ShapeID="_x0000_s1090" DrawAspect="Content" ObjectID="_1664522015" r:id="rId77"/>
        </w:pict>
      </w:r>
      <w:r w:rsidR="00042010">
        <w:rPr>
          <w:b/>
          <w:noProof/>
        </w:rPr>
        <w:drawing>
          <wp:inline distT="0" distB="0" distL="0" distR="0">
            <wp:extent cx="6338384" cy="4141694"/>
            <wp:effectExtent l="19050" t="0" r="5266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BF" w:rsidRDefault="00E344BF" w:rsidP="001136CF">
      <w:pPr>
        <w:spacing w:line="240" w:lineRule="auto"/>
        <w:jc w:val="center"/>
        <w:rPr>
          <w:b/>
        </w:rPr>
      </w:pPr>
      <w:r>
        <w:rPr>
          <w:b/>
        </w:rPr>
        <w:t>Compound 1</w:t>
      </w:r>
      <w:r w:rsidRPr="00DA0522"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DA0522">
        <w:rPr>
          <w:b/>
        </w:rPr>
        <w:t>-NMR</w:t>
      </w:r>
    </w:p>
    <w:p w:rsidR="00265C72" w:rsidRPr="00F66D19" w:rsidRDefault="00F5178F" w:rsidP="001136CF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shape id="_x0000_s1091" type="#_x0000_t75" style="position:absolute;left:0;text-align:left;margin-left:148.9pt;margin-top:75.1pt;width:108.05pt;height:112.75pt;z-index:251694080" fillcolor="#4f81bd">
            <v:imagedata r:id="rId76" o:title=""/>
            <v:shadow color="#eeece1"/>
          </v:shape>
          <o:OLEObject Type="Embed" ProgID="ChemDraw.Document.6.0" ShapeID="_x0000_s1091" DrawAspect="Content" ObjectID="_1664522016" r:id="rId79"/>
        </w:pict>
      </w:r>
      <w:r w:rsidR="000047A5">
        <w:rPr>
          <w:b/>
          <w:noProof/>
        </w:rPr>
        <w:drawing>
          <wp:inline distT="0" distB="0" distL="0" distR="0">
            <wp:extent cx="6343650" cy="4472759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4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4BF">
        <w:rPr>
          <w:b/>
        </w:rPr>
        <w:t>Compound 1</w:t>
      </w:r>
      <w:r w:rsidR="00E344BF" w:rsidRPr="00DA0522">
        <w:rPr>
          <w:b/>
        </w:rPr>
        <w:t xml:space="preserve">: </w:t>
      </w:r>
      <w:r w:rsidR="00E344BF">
        <w:rPr>
          <w:b/>
        </w:rPr>
        <w:t>HRMS</w:t>
      </w:r>
    </w:p>
    <w:p w:rsidR="00F66D19" w:rsidRPr="00A03BCD" w:rsidRDefault="00F5178F" w:rsidP="001136CF">
      <w:pPr>
        <w:pStyle w:val="NoSpacing"/>
        <w:spacing w:line="360" w:lineRule="auto"/>
        <w:jc w:val="center"/>
      </w:pPr>
      <w:r>
        <w:rPr>
          <w:noProof/>
        </w:rPr>
        <w:lastRenderedPageBreak/>
        <w:pict>
          <v:shape id="_x0000_s1093" type="#_x0000_t75" style="position:absolute;left:0;text-align:left;margin-left:270.65pt;margin-top:41.05pt;width:118.95pt;height:124.1pt;z-index:251695104" fillcolor="#4f81bd">
            <v:imagedata r:id="rId76" o:title=""/>
            <v:shadow color="#eeece1"/>
          </v:shape>
          <o:OLEObject Type="Embed" ProgID="ChemDraw.Document.6.0" ShapeID="_x0000_s1093" DrawAspect="Content" ObjectID="_1664522017" r:id="rId81"/>
        </w:pict>
      </w:r>
      <w:r w:rsidR="00366A53">
        <w:rPr>
          <w:noProof/>
        </w:rPr>
        <w:drawing>
          <wp:inline distT="0" distB="0" distL="0" distR="0">
            <wp:extent cx="6343650" cy="37802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D19" w:rsidRPr="00A03BCD" w:rsidSect="00C02714">
      <w:footerReference w:type="default" r:id="rId83"/>
      <w:pgSz w:w="11909" w:h="16834" w:code="9"/>
      <w:pgMar w:top="540" w:right="479" w:bottom="72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217" w:rsidRDefault="00B40217" w:rsidP="0007650B">
      <w:pPr>
        <w:spacing w:after="0" w:line="240" w:lineRule="auto"/>
      </w:pPr>
      <w:r>
        <w:separator/>
      </w:r>
    </w:p>
  </w:endnote>
  <w:endnote w:type="continuationSeparator" w:id="1">
    <w:p w:rsidR="00B40217" w:rsidRDefault="00B40217" w:rsidP="0007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4626"/>
      <w:docPartObj>
        <w:docPartGallery w:val="Page Numbers (Bottom of Page)"/>
        <w:docPartUnique/>
      </w:docPartObj>
    </w:sdtPr>
    <w:sdtContent>
      <w:p w:rsidR="0007650B" w:rsidRDefault="00F5178F">
        <w:pPr>
          <w:pStyle w:val="Footer"/>
          <w:jc w:val="center"/>
        </w:pPr>
        <w:r>
          <w:rPr>
            <w:noProof/>
          </w:rPr>
          <w:fldChar w:fldCharType="begin"/>
        </w:r>
        <w:r w:rsidR="000279D5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E7B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650B" w:rsidRDefault="000765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217" w:rsidRDefault="00B40217" w:rsidP="0007650B">
      <w:pPr>
        <w:spacing w:after="0" w:line="240" w:lineRule="auto"/>
      </w:pPr>
      <w:r>
        <w:separator/>
      </w:r>
    </w:p>
  </w:footnote>
  <w:footnote w:type="continuationSeparator" w:id="1">
    <w:p w:rsidR="00B40217" w:rsidRDefault="00B40217" w:rsidP="00076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3DABCBE"/>
    <w:lvl w:ilvl="0" w:tplc="53929E18">
      <w:numFmt w:val="decimal"/>
      <w:lvlText w:val=""/>
      <w:lvlJc w:val="left"/>
    </w:lvl>
    <w:lvl w:ilvl="1" w:tplc="A7C6E198">
      <w:numFmt w:val="decimal"/>
      <w:lvlText w:val=""/>
      <w:lvlJc w:val="left"/>
    </w:lvl>
    <w:lvl w:ilvl="2" w:tplc="43AC94C4">
      <w:numFmt w:val="decimal"/>
      <w:lvlText w:val=""/>
      <w:lvlJc w:val="left"/>
    </w:lvl>
    <w:lvl w:ilvl="3" w:tplc="D018A898">
      <w:numFmt w:val="decimal"/>
      <w:lvlText w:val=""/>
      <w:lvlJc w:val="left"/>
    </w:lvl>
    <w:lvl w:ilvl="4" w:tplc="4430384C">
      <w:numFmt w:val="decimal"/>
      <w:lvlText w:val=""/>
      <w:lvlJc w:val="left"/>
    </w:lvl>
    <w:lvl w:ilvl="5" w:tplc="056665BA">
      <w:numFmt w:val="decimal"/>
      <w:lvlText w:val=""/>
      <w:lvlJc w:val="left"/>
    </w:lvl>
    <w:lvl w:ilvl="6" w:tplc="FFC6D9D0">
      <w:numFmt w:val="decimal"/>
      <w:lvlText w:val=""/>
      <w:lvlJc w:val="left"/>
    </w:lvl>
    <w:lvl w:ilvl="7" w:tplc="9FD08DE8">
      <w:numFmt w:val="decimal"/>
      <w:lvlText w:val=""/>
      <w:lvlJc w:val="left"/>
    </w:lvl>
    <w:lvl w:ilvl="8" w:tplc="5F78ED52">
      <w:numFmt w:val="decimal"/>
      <w:lvlText w:val=""/>
      <w:lvlJc w:val="left"/>
    </w:lvl>
  </w:abstractNum>
  <w:abstractNum w:abstractNumId="1">
    <w:nsid w:val="1A7D61BE"/>
    <w:multiLevelType w:val="hybridMultilevel"/>
    <w:tmpl w:val="D416C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2F06"/>
    <w:rsid w:val="00000651"/>
    <w:rsid w:val="00003D13"/>
    <w:rsid w:val="000047A5"/>
    <w:rsid w:val="00014FEE"/>
    <w:rsid w:val="00022ED4"/>
    <w:rsid w:val="000251D2"/>
    <w:rsid w:val="00025601"/>
    <w:rsid w:val="000279D5"/>
    <w:rsid w:val="00036D85"/>
    <w:rsid w:val="00041F12"/>
    <w:rsid w:val="00042010"/>
    <w:rsid w:val="00055224"/>
    <w:rsid w:val="000746AE"/>
    <w:rsid w:val="0007650B"/>
    <w:rsid w:val="00082DA0"/>
    <w:rsid w:val="00083D5A"/>
    <w:rsid w:val="00092D6E"/>
    <w:rsid w:val="000941A0"/>
    <w:rsid w:val="000A47F9"/>
    <w:rsid w:val="000A5D7D"/>
    <w:rsid w:val="000C4894"/>
    <w:rsid w:val="000C619B"/>
    <w:rsid w:val="000D5729"/>
    <w:rsid w:val="000D5E94"/>
    <w:rsid w:val="000E017E"/>
    <w:rsid w:val="000E3DBE"/>
    <w:rsid w:val="000E42DE"/>
    <w:rsid w:val="000F132A"/>
    <w:rsid w:val="000F7FAB"/>
    <w:rsid w:val="00106D99"/>
    <w:rsid w:val="001136CF"/>
    <w:rsid w:val="001232FD"/>
    <w:rsid w:val="00132044"/>
    <w:rsid w:val="00164FAE"/>
    <w:rsid w:val="00173CEC"/>
    <w:rsid w:val="00190CD3"/>
    <w:rsid w:val="001A031F"/>
    <w:rsid w:val="001A3B06"/>
    <w:rsid w:val="001C4F29"/>
    <w:rsid w:val="001F6DB8"/>
    <w:rsid w:val="002005BC"/>
    <w:rsid w:val="00200AB4"/>
    <w:rsid w:val="002030F3"/>
    <w:rsid w:val="0021395E"/>
    <w:rsid w:val="00245FCA"/>
    <w:rsid w:val="00256362"/>
    <w:rsid w:val="00265C72"/>
    <w:rsid w:val="00275AF9"/>
    <w:rsid w:val="00275C4A"/>
    <w:rsid w:val="00284E12"/>
    <w:rsid w:val="002938EF"/>
    <w:rsid w:val="00296BDA"/>
    <w:rsid w:val="002A0264"/>
    <w:rsid w:val="002A7BE0"/>
    <w:rsid w:val="002B370C"/>
    <w:rsid w:val="002E329A"/>
    <w:rsid w:val="002E3A59"/>
    <w:rsid w:val="002E64BE"/>
    <w:rsid w:val="002E67B7"/>
    <w:rsid w:val="003045C4"/>
    <w:rsid w:val="00316714"/>
    <w:rsid w:val="003176A3"/>
    <w:rsid w:val="00322A8A"/>
    <w:rsid w:val="003231AC"/>
    <w:rsid w:val="003362D8"/>
    <w:rsid w:val="00356C79"/>
    <w:rsid w:val="00362C59"/>
    <w:rsid w:val="00366A53"/>
    <w:rsid w:val="0036759B"/>
    <w:rsid w:val="00386A74"/>
    <w:rsid w:val="00394B5B"/>
    <w:rsid w:val="00394BF9"/>
    <w:rsid w:val="003A644E"/>
    <w:rsid w:val="003B02CB"/>
    <w:rsid w:val="003B67F3"/>
    <w:rsid w:val="003B7968"/>
    <w:rsid w:val="003E5E38"/>
    <w:rsid w:val="003F130C"/>
    <w:rsid w:val="003F61C3"/>
    <w:rsid w:val="00400305"/>
    <w:rsid w:val="00410934"/>
    <w:rsid w:val="00410CBF"/>
    <w:rsid w:val="00414900"/>
    <w:rsid w:val="00415C61"/>
    <w:rsid w:val="004241E2"/>
    <w:rsid w:val="0043409A"/>
    <w:rsid w:val="0046252B"/>
    <w:rsid w:val="00462C4B"/>
    <w:rsid w:val="004869EB"/>
    <w:rsid w:val="0049408C"/>
    <w:rsid w:val="004A24F5"/>
    <w:rsid w:val="004A49FA"/>
    <w:rsid w:val="004C658A"/>
    <w:rsid w:val="004E7F2B"/>
    <w:rsid w:val="00503050"/>
    <w:rsid w:val="0052689D"/>
    <w:rsid w:val="0053322A"/>
    <w:rsid w:val="005402C9"/>
    <w:rsid w:val="0055193B"/>
    <w:rsid w:val="0056717D"/>
    <w:rsid w:val="005757B9"/>
    <w:rsid w:val="0057674A"/>
    <w:rsid w:val="005830A2"/>
    <w:rsid w:val="00583306"/>
    <w:rsid w:val="005868EC"/>
    <w:rsid w:val="00594E21"/>
    <w:rsid w:val="00594F56"/>
    <w:rsid w:val="005A2FBA"/>
    <w:rsid w:val="005A73F9"/>
    <w:rsid w:val="005B4C1E"/>
    <w:rsid w:val="005E66B6"/>
    <w:rsid w:val="005F1CF0"/>
    <w:rsid w:val="00611B61"/>
    <w:rsid w:val="00635C91"/>
    <w:rsid w:val="006560E6"/>
    <w:rsid w:val="006603B3"/>
    <w:rsid w:val="0066581C"/>
    <w:rsid w:val="0067175C"/>
    <w:rsid w:val="00674F06"/>
    <w:rsid w:val="0069394C"/>
    <w:rsid w:val="006A15AE"/>
    <w:rsid w:val="006A2567"/>
    <w:rsid w:val="006A7DCB"/>
    <w:rsid w:val="006B1D26"/>
    <w:rsid w:val="006C3DBD"/>
    <w:rsid w:val="006C6058"/>
    <w:rsid w:val="006C6D53"/>
    <w:rsid w:val="006C765E"/>
    <w:rsid w:val="006D0401"/>
    <w:rsid w:val="006D1CE5"/>
    <w:rsid w:val="006D76BE"/>
    <w:rsid w:val="006E1951"/>
    <w:rsid w:val="006E48A0"/>
    <w:rsid w:val="006E6EC6"/>
    <w:rsid w:val="006F1199"/>
    <w:rsid w:val="00703185"/>
    <w:rsid w:val="00711689"/>
    <w:rsid w:val="00712C43"/>
    <w:rsid w:val="00726567"/>
    <w:rsid w:val="007340C4"/>
    <w:rsid w:val="00735E74"/>
    <w:rsid w:val="00737142"/>
    <w:rsid w:val="00744DA2"/>
    <w:rsid w:val="0075174B"/>
    <w:rsid w:val="00757C5A"/>
    <w:rsid w:val="00761ADC"/>
    <w:rsid w:val="00766341"/>
    <w:rsid w:val="00775CD8"/>
    <w:rsid w:val="00777AF1"/>
    <w:rsid w:val="00784ABB"/>
    <w:rsid w:val="00786573"/>
    <w:rsid w:val="007B3368"/>
    <w:rsid w:val="007B53A3"/>
    <w:rsid w:val="007C715F"/>
    <w:rsid w:val="007D3831"/>
    <w:rsid w:val="00802A76"/>
    <w:rsid w:val="00810285"/>
    <w:rsid w:val="0081110C"/>
    <w:rsid w:val="008274DC"/>
    <w:rsid w:val="00843993"/>
    <w:rsid w:val="0086201D"/>
    <w:rsid w:val="00862FF7"/>
    <w:rsid w:val="0086424E"/>
    <w:rsid w:val="00864CE0"/>
    <w:rsid w:val="00871135"/>
    <w:rsid w:val="00873751"/>
    <w:rsid w:val="00877A1F"/>
    <w:rsid w:val="00880E0E"/>
    <w:rsid w:val="00883675"/>
    <w:rsid w:val="00885F44"/>
    <w:rsid w:val="008A05B4"/>
    <w:rsid w:val="008A5BD5"/>
    <w:rsid w:val="008B186F"/>
    <w:rsid w:val="008D73C3"/>
    <w:rsid w:val="008E3148"/>
    <w:rsid w:val="009006F4"/>
    <w:rsid w:val="009065CD"/>
    <w:rsid w:val="00906886"/>
    <w:rsid w:val="00913031"/>
    <w:rsid w:val="009315C1"/>
    <w:rsid w:val="009360E3"/>
    <w:rsid w:val="00942C6E"/>
    <w:rsid w:val="00952CCD"/>
    <w:rsid w:val="009550BD"/>
    <w:rsid w:val="009551B4"/>
    <w:rsid w:val="00955DC9"/>
    <w:rsid w:val="00972C4F"/>
    <w:rsid w:val="0098379A"/>
    <w:rsid w:val="009A41FD"/>
    <w:rsid w:val="009B774E"/>
    <w:rsid w:val="009C3A2C"/>
    <w:rsid w:val="009D4A44"/>
    <w:rsid w:val="009E37E8"/>
    <w:rsid w:val="00A03BCD"/>
    <w:rsid w:val="00A04F3C"/>
    <w:rsid w:val="00A10446"/>
    <w:rsid w:val="00A108F4"/>
    <w:rsid w:val="00A129EA"/>
    <w:rsid w:val="00A264B9"/>
    <w:rsid w:val="00A33893"/>
    <w:rsid w:val="00A57B19"/>
    <w:rsid w:val="00A625A6"/>
    <w:rsid w:val="00A67013"/>
    <w:rsid w:val="00A73E45"/>
    <w:rsid w:val="00A82DF9"/>
    <w:rsid w:val="00AA6B91"/>
    <w:rsid w:val="00AD1687"/>
    <w:rsid w:val="00AD31BA"/>
    <w:rsid w:val="00AD33A3"/>
    <w:rsid w:val="00AD4008"/>
    <w:rsid w:val="00AE6FA1"/>
    <w:rsid w:val="00AF1E72"/>
    <w:rsid w:val="00AF49CA"/>
    <w:rsid w:val="00AF5F0C"/>
    <w:rsid w:val="00B12F06"/>
    <w:rsid w:val="00B25587"/>
    <w:rsid w:val="00B32656"/>
    <w:rsid w:val="00B334FB"/>
    <w:rsid w:val="00B37F67"/>
    <w:rsid w:val="00B40217"/>
    <w:rsid w:val="00B44819"/>
    <w:rsid w:val="00B74CF5"/>
    <w:rsid w:val="00B82BCE"/>
    <w:rsid w:val="00B82F03"/>
    <w:rsid w:val="00B860D4"/>
    <w:rsid w:val="00B92DF4"/>
    <w:rsid w:val="00B970EB"/>
    <w:rsid w:val="00BB72F1"/>
    <w:rsid w:val="00BD1F58"/>
    <w:rsid w:val="00BD6369"/>
    <w:rsid w:val="00C01EBF"/>
    <w:rsid w:val="00C02714"/>
    <w:rsid w:val="00C1463A"/>
    <w:rsid w:val="00C2288B"/>
    <w:rsid w:val="00C839EF"/>
    <w:rsid w:val="00CA748E"/>
    <w:rsid w:val="00CB0ABD"/>
    <w:rsid w:val="00CB5A50"/>
    <w:rsid w:val="00CF745A"/>
    <w:rsid w:val="00D0727A"/>
    <w:rsid w:val="00D13BF5"/>
    <w:rsid w:val="00D203E1"/>
    <w:rsid w:val="00D3125A"/>
    <w:rsid w:val="00D3206D"/>
    <w:rsid w:val="00D4285D"/>
    <w:rsid w:val="00D5561C"/>
    <w:rsid w:val="00D572F9"/>
    <w:rsid w:val="00D57329"/>
    <w:rsid w:val="00D70DFB"/>
    <w:rsid w:val="00D748E8"/>
    <w:rsid w:val="00D87603"/>
    <w:rsid w:val="00D90F98"/>
    <w:rsid w:val="00D9685C"/>
    <w:rsid w:val="00DA0522"/>
    <w:rsid w:val="00DA309C"/>
    <w:rsid w:val="00DB5720"/>
    <w:rsid w:val="00DD7B55"/>
    <w:rsid w:val="00DE0932"/>
    <w:rsid w:val="00E01E8E"/>
    <w:rsid w:val="00E10238"/>
    <w:rsid w:val="00E1339F"/>
    <w:rsid w:val="00E21914"/>
    <w:rsid w:val="00E23F71"/>
    <w:rsid w:val="00E240A1"/>
    <w:rsid w:val="00E344BF"/>
    <w:rsid w:val="00E55377"/>
    <w:rsid w:val="00E5770A"/>
    <w:rsid w:val="00E61AEF"/>
    <w:rsid w:val="00E76AB3"/>
    <w:rsid w:val="00E77BBA"/>
    <w:rsid w:val="00E81243"/>
    <w:rsid w:val="00E822BF"/>
    <w:rsid w:val="00E9590C"/>
    <w:rsid w:val="00EA654D"/>
    <w:rsid w:val="00EB29DD"/>
    <w:rsid w:val="00EB7D29"/>
    <w:rsid w:val="00EC2908"/>
    <w:rsid w:val="00ED3B10"/>
    <w:rsid w:val="00ED5E30"/>
    <w:rsid w:val="00EE06F9"/>
    <w:rsid w:val="00EE1470"/>
    <w:rsid w:val="00EE7728"/>
    <w:rsid w:val="00EE784F"/>
    <w:rsid w:val="00EE7B7F"/>
    <w:rsid w:val="00EF0DA1"/>
    <w:rsid w:val="00EF7306"/>
    <w:rsid w:val="00F0368B"/>
    <w:rsid w:val="00F03E37"/>
    <w:rsid w:val="00F07CC0"/>
    <w:rsid w:val="00F20CBD"/>
    <w:rsid w:val="00F35C2B"/>
    <w:rsid w:val="00F40ADC"/>
    <w:rsid w:val="00F41AFA"/>
    <w:rsid w:val="00F5178F"/>
    <w:rsid w:val="00F53BEE"/>
    <w:rsid w:val="00F60680"/>
    <w:rsid w:val="00F61DB7"/>
    <w:rsid w:val="00F66D19"/>
    <w:rsid w:val="00F7375F"/>
    <w:rsid w:val="00F8498B"/>
    <w:rsid w:val="00F90BF4"/>
    <w:rsid w:val="00F94D78"/>
    <w:rsid w:val="00FB37D4"/>
    <w:rsid w:val="00FC6855"/>
    <w:rsid w:val="00FD0D92"/>
    <w:rsid w:val="00FE3A4F"/>
    <w:rsid w:val="00FF3114"/>
    <w:rsid w:val="00FF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F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qFormat/>
    <w:rsid w:val="00B12F0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rsid w:val="00B12F06"/>
    <w:rPr>
      <w:color w:val="0000FF"/>
      <w:sz w:val="22"/>
      <w:szCs w:val="22"/>
      <w:u w:val="single"/>
    </w:rPr>
  </w:style>
  <w:style w:type="paragraph" w:styleId="ListParagraph">
    <w:name w:val="List Paragraph"/>
    <w:basedOn w:val="Normal"/>
    <w:qFormat/>
    <w:rsid w:val="00B12F06"/>
    <w:pPr>
      <w:ind w:left="720"/>
      <w:contextualSpacing/>
    </w:pPr>
  </w:style>
  <w:style w:type="paragraph" w:customStyle="1" w:styleId="Adress">
    <w:name w:val="Adress"/>
    <w:basedOn w:val="Normal"/>
    <w:qFormat/>
    <w:rsid w:val="00A03BCD"/>
    <w:pPr>
      <w:spacing w:after="0" w:line="180" w:lineRule="exact"/>
      <w:ind w:left="425" w:hanging="425"/>
    </w:pPr>
    <w:rPr>
      <w:rFonts w:ascii="Arial" w:eastAsia="MS Mincho" w:hAnsi="Arial"/>
      <w:sz w:val="14"/>
      <w:szCs w:val="20"/>
      <w:lang w:val="de-DE" w:eastAsia="ja-JP"/>
    </w:rPr>
  </w:style>
  <w:style w:type="paragraph" w:styleId="NormalWeb">
    <w:name w:val="Normal (Web)"/>
    <w:basedOn w:val="Normal"/>
    <w:uiPriority w:val="99"/>
    <w:rsid w:val="00F07C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76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650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76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50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FA1"/>
    <w:rPr>
      <w:rFonts w:ascii="Tahoma" w:eastAsia="Calibri" w:hAnsi="Tahoma" w:cs="Tahoma"/>
      <w:sz w:val="16"/>
      <w:szCs w:val="16"/>
    </w:rPr>
  </w:style>
  <w:style w:type="character" w:customStyle="1" w:styleId="BodyTextChar">
    <w:name w:val="Body Text Char"/>
    <w:aliases w:val="Char Char"/>
    <w:basedOn w:val="DefaultParagraphFont"/>
    <w:link w:val="BodyText"/>
    <w:semiHidden/>
    <w:locked/>
    <w:rsid w:val="00EC290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aliases w:val="Char"/>
    <w:basedOn w:val="Normal"/>
    <w:link w:val="BodyTextChar"/>
    <w:semiHidden/>
    <w:unhideWhenUsed/>
    <w:rsid w:val="00EC2908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1">
    <w:name w:val="Body Text Char1"/>
    <w:basedOn w:val="DefaultParagraphFont"/>
    <w:uiPriority w:val="99"/>
    <w:semiHidden/>
    <w:rsid w:val="00EC290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2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3.emf"/><Relationship Id="rId39" Type="http://schemas.openxmlformats.org/officeDocument/2006/relationships/image" Target="media/image22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image" Target="media/image24.wmf"/><Relationship Id="rId47" Type="http://schemas.openxmlformats.org/officeDocument/2006/relationships/image" Target="media/image27.emf"/><Relationship Id="rId50" Type="http://schemas.openxmlformats.org/officeDocument/2006/relationships/image" Target="media/image29.emf"/><Relationship Id="rId55" Type="http://schemas.openxmlformats.org/officeDocument/2006/relationships/oleObject" Target="embeddings/oleObject17.bin"/><Relationship Id="rId63" Type="http://schemas.openxmlformats.org/officeDocument/2006/relationships/image" Target="media/image38.wmf"/><Relationship Id="rId68" Type="http://schemas.openxmlformats.org/officeDocument/2006/relationships/oleObject" Target="embeddings/oleObject22.bin"/><Relationship Id="rId76" Type="http://schemas.openxmlformats.org/officeDocument/2006/relationships/image" Target="media/image46.emf"/><Relationship Id="rId84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43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emf"/><Relationship Id="rId11" Type="http://schemas.openxmlformats.org/officeDocument/2006/relationships/image" Target="media/image3.emf"/><Relationship Id="rId24" Type="http://schemas.openxmlformats.org/officeDocument/2006/relationships/image" Target="media/image12.wmf"/><Relationship Id="rId32" Type="http://schemas.openxmlformats.org/officeDocument/2006/relationships/image" Target="media/image17.e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6.wmf"/><Relationship Id="rId53" Type="http://schemas.openxmlformats.org/officeDocument/2006/relationships/image" Target="media/image31.emf"/><Relationship Id="rId58" Type="http://schemas.openxmlformats.org/officeDocument/2006/relationships/oleObject" Target="embeddings/oleObject18.bin"/><Relationship Id="rId66" Type="http://schemas.openxmlformats.org/officeDocument/2006/relationships/image" Target="media/image40.emf"/><Relationship Id="rId74" Type="http://schemas.openxmlformats.org/officeDocument/2006/relationships/oleObject" Target="embeddings/oleObject24.bin"/><Relationship Id="rId79" Type="http://schemas.openxmlformats.org/officeDocument/2006/relationships/oleObject" Target="embeddings/oleObject26.bin"/><Relationship Id="rId5" Type="http://schemas.openxmlformats.org/officeDocument/2006/relationships/footnotes" Target="footnote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49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image" Target="media/image14.wmf"/><Relationship Id="rId30" Type="http://schemas.openxmlformats.org/officeDocument/2006/relationships/image" Target="media/image16.wmf"/><Relationship Id="rId35" Type="http://schemas.openxmlformats.org/officeDocument/2006/relationships/image" Target="media/image19.emf"/><Relationship Id="rId43" Type="http://schemas.openxmlformats.org/officeDocument/2006/relationships/oleObject" Target="embeddings/oleObject13.bin"/><Relationship Id="rId48" Type="http://schemas.openxmlformats.org/officeDocument/2006/relationships/image" Target="media/image28.wmf"/><Relationship Id="rId56" Type="http://schemas.openxmlformats.org/officeDocument/2006/relationships/image" Target="media/image33.emf"/><Relationship Id="rId64" Type="http://schemas.openxmlformats.org/officeDocument/2006/relationships/oleObject" Target="embeddings/oleObject20.bin"/><Relationship Id="rId69" Type="http://schemas.openxmlformats.org/officeDocument/2006/relationships/image" Target="media/image41.emf"/><Relationship Id="rId77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51" Type="http://schemas.openxmlformats.org/officeDocument/2006/relationships/image" Target="media/image30.wmf"/><Relationship Id="rId72" Type="http://schemas.openxmlformats.org/officeDocument/2006/relationships/oleObject" Target="embeddings/oleObject23.bin"/><Relationship Id="rId80" Type="http://schemas.openxmlformats.org/officeDocument/2006/relationships/image" Target="media/image48.emf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25" Type="http://schemas.openxmlformats.org/officeDocument/2006/relationships/oleObject" Target="embeddings/oleObject7.bin"/><Relationship Id="rId33" Type="http://schemas.openxmlformats.org/officeDocument/2006/relationships/image" Target="media/image18.wmf"/><Relationship Id="rId38" Type="http://schemas.openxmlformats.org/officeDocument/2006/relationships/image" Target="media/image21.emf"/><Relationship Id="rId46" Type="http://schemas.openxmlformats.org/officeDocument/2006/relationships/oleObject" Target="embeddings/oleObject14.bin"/><Relationship Id="rId59" Type="http://schemas.openxmlformats.org/officeDocument/2006/relationships/image" Target="media/image35.emf"/><Relationship Id="rId67" Type="http://schemas.openxmlformats.org/officeDocument/2006/relationships/oleObject" Target="embeddings/oleObject21.bin"/><Relationship Id="rId20" Type="http://schemas.openxmlformats.org/officeDocument/2006/relationships/image" Target="media/image9.emf"/><Relationship Id="rId41" Type="http://schemas.openxmlformats.org/officeDocument/2006/relationships/image" Target="media/image23.emf"/><Relationship Id="rId54" Type="http://schemas.openxmlformats.org/officeDocument/2006/relationships/image" Target="media/image32.emf"/><Relationship Id="rId62" Type="http://schemas.openxmlformats.org/officeDocument/2006/relationships/image" Target="media/image37.emf"/><Relationship Id="rId70" Type="http://schemas.openxmlformats.org/officeDocument/2006/relationships/image" Target="media/image42.emf"/><Relationship Id="rId75" Type="http://schemas.openxmlformats.org/officeDocument/2006/relationships/image" Target="media/image45.emf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1.emf"/><Relationship Id="rId28" Type="http://schemas.openxmlformats.org/officeDocument/2006/relationships/oleObject" Target="embeddings/oleObject8.bin"/><Relationship Id="rId36" Type="http://schemas.openxmlformats.org/officeDocument/2006/relationships/image" Target="media/image20.wmf"/><Relationship Id="rId49" Type="http://schemas.openxmlformats.org/officeDocument/2006/relationships/oleObject" Target="embeddings/oleObject15.bin"/><Relationship Id="rId57" Type="http://schemas.openxmlformats.org/officeDocument/2006/relationships/image" Target="media/image34.e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9.bin"/><Relationship Id="rId44" Type="http://schemas.openxmlformats.org/officeDocument/2006/relationships/image" Target="media/image25.emf"/><Relationship Id="rId52" Type="http://schemas.openxmlformats.org/officeDocument/2006/relationships/oleObject" Target="embeddings/oleObject16.bin"/><Relationship Id="rId60" Type="http://schemas.openxmlformats.org/officeDocument/2006/relationships/image" Target="media/image36.wmf"/><Relationship Id="rId65" Type="http://schemas.openxmlformats.org/officeDocument/2006/relationships/image" Target="media/image39.emf"/><Relationship Id="rId73" Type="http://schemas.openxmlformats.org/officeDocument/2006/relationships/image" Target="media/image44.emf"/><Relationship Id="rId78" Type="http://schemas.openxmlformats.org/officeDocument/2006/relationships/image" Target="media/image47.emf"/><Relationship Id="rId81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Sandeep</cp:lastModifiedBy>
  <cp:revision>5</cp:revision>
  <dcterms:created xsi:type="dcterms:W3CDTF">2020-10-17T05:51:00Z</dcterms:created>
  <dcterms:modified xsi:type="dcterms:W3CDTF">2020-10-18T04:56:00Z</dcterms:modified>
</cp:coreProperties>
</file>